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7E" w:rsidRPr="00A474E0" w:rsidRDefault="005E3D7E" w:rsidP="005E3D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Sadece Hayvan Sağlığında Kullanılır</w:t>
      </w:r>
    </w:p>
    <w:p w:rsidR="005E3D7E" w:rsidRPr="00A474E0" w:rsidRDefault="005E3D7E" w:rsidP="005E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SPECTOVET </w:t>
      </w:r>
    </w:p>
    <w:p w:rsidR="005E3D7E" w:rsidRPr="00A474E0" w:rsidRDefault="005E3D7E" w:rsidP="005E3D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>Oral Jel</w:t>
      </w:r>
    </w:p>
    <w:p w:rsidR="005E3D7E" w:rsidRPr="00A474E0" w:rsidRDefault="005E3D7E" w:rsidP="005E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</w:t>
      </w:r>
      <w:r w:rsidR="004C12BA" w:rsidRPr="00A474E0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>Veteriner Bağırsak</w:t>
      </w:r>
      <w:r w:rsidRPr="00A474E0">
        <w:rPr>
          <w:rFonts w:ascii="Times New Roman" w:eastAsia="Times New Roman" w:hAnsi="Times New Roman" w:cs="Times New Roman"/>
          <w:bCs/>
          <w:noProof/>
          <w:sz w:val="24"/>
          <w:szCs w:val="24"/>
          <w:lang w:eastAsia="tr-TR"/>
        </w:rPr>
        <w:t xml:space="preserve"> Antibakteriyeli  </w:t>
      </w:r>
    </w:p>
    <w:p w:rsidR="005E3D7E" w:rsidRPr="00A474E0" w:rsidRDefault="005E3D7E" w:rsidP="005E3D7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tr-TR"/>
        </w:rPr>
        <w:t>BİLEŞİMİ</w:t>
      </w:r>
    </w:p>
    <w:p w:rsidR="008A6517" w:rsidRPr="00A474E0" w:rsidRDefault="005E3D7E" w:rsidP="00274E30">
      <w:pPr>
        <w:pStyle w:val="Default"/>
        <w:jc w:val="both"/>
        <w:rPr>
          <w:color w:val="auto"/>
        </w:rPr>
      </w:pPr>
      <w:r w:rsidRPr="00A474E0">
        <w:rPr>
          <w:rFonts w:eastAsia="Times New Roman"/>
          <w:iCs/>
          <w:noProof/>
          <w:color w:val="auto"/>
          <w:lang w:eastAsia="tr-TR"/>
        </w:rPr>
        <w:t>SPECTOVET Oral Jel,</w:t>
      </w:r>
      <w:r w:rsidR="00274E30" w:rsidRPr="00A474E0">
        <w:rPr>
          <w:rFonts w:eastAsia="Times New Roman"/>
          <w:iCs/>
          <w:noProof/>
          <w:color w:val="auto"/>
          <w:lang w:eastAsia="tr-TR"/>
        </w:rPr>
        <w:t xml:space="preserve"> </w:t>
      </w:r>
      <w:proofErr w:type="spellStart"/>
      <w:r w:rsidR="00274E30" w:rsidRPr="00A474E0">
        <w:rPr>
          <w:rFonts w:eastAsia="Times New Roman"/>
          <w:color w:val="auto"/>
          <w:lang w:eastAsia="tr-TR"/>
        </w:rPr>
        <w:t>nonsteril</w:t>
      </w:r>
      <w:proofErr w:type="spellEnd"/>
      <w:r w:rsidR="00274E30" w:rsidRPr="00A474E0">
        <w:rPr>
          <w:rFonts w:eastAsia="Times New Roman"/>
          <w:color w:val="auto"/>
          <w:lang w:eastAsia="tr-TR"/>
        </w:rPr>
        <w:t>,</w:t>
      </w:r>
      <w:r w:rsidRPr="00A474E0">
        <w:rPr>
          <w:rFonts w:eastAsia="Times New Roman"/>
          <w:iCs/>
          <w:noProof/>
          <w:color w:val="auto"/>
          <w:lang w:eastAsia="tr-TR"/>
        </w:rPr>
        <w:t xml:space="preserve"> </w:t>
      </w:r>
      <w:r w:rsidRPr="00A474E0">
        <w:rPr>
          <w:rFonts w:eastAsia="Times New Roman"/>
          <w:color w:val="auto"/>
          <w:lang w:eastAsia="tr-TR"/>
        </w:rPr>
        <w:t xml:space="preserve">berrak, viskoz, sarı renkli, kokusuz bir jel olup </w:t>
      </w:r>
      <w:r w:rsidRPr="00A474E0">
        <w:rPr>
          <w:rFonts w:eastAsia="Times New Roman"/>
          <w:iCs/>
          <w:noProof/>
          <w:color w:val="auto"/>
          <w:lang w:eastAsia="tr-TR"/>
        </w:rPr>
        <w:t xml:space="preserve">beher ml’de etkin madde olarak 50 mg Spektinomisin’e eşdeğer </w:t>
      </w:r>
      <w:proofErr w:type="spellStart"/>
      <w:r w:rsidR="008A6517" w:rsidRPr="00A474E0">
        <w:rPr>
          <w:color w:val="auto"/>
        </w:rPr>
        <w:t>Spektinomisin</w:t>
      </w:r>
      <w:proofErr w:type="spellEnd"/>
      <w:r w:rsidR="008A6517" w:rsidRPr="00A474E0">
        <w:rPr>
          <w:color w:val="auto"/>
        </w:rPr>
        <w:t xml:space="preserve"> </w:t>
      </w:r>
      <w:proofErr w:type="spellStart"/>
      <w:r w:rsidR="008A6517" w:rsidRPr="00A474E0">
        <w:rPr>
          <w:color w:val="auto"/>
        </w:rPr>
        <w:t>dihidroklorür</w:t>
      </w:r>
      <w:proofErr w:type="spellEnd"/>
      <w:r w:rsidR="008A6517" w:rsidRPr="00A474E0">
        <w:rPr>
          <w:color w:val="auto"/>
        </w:rPr>
        <w:t xml:space="preserve"> </w:t>
      </w:r>
      <w:proofErr w:type="spellStart"/>
      <w:r w:rsidR="008A6517" w:rsidRPr="00A474E0">
        <w:rPr>
          <w:color w:val="auto"/>
        </w:rPr>
        <w:t>p</w:t>
      </w:r>
      <w:r w:rsidRPr="00A474E0">
        <w:rPr>
          <w:color w:val="auto"/>
        </w:rPr>
        <w:t>entahidrat</w:t>
      </w:r>
      <w:proofErr w:type="spellEnd"/>
      <w:r w:rsidRPr="00A474E0">
        <w:rPr>
          <w:color w:val="auto"/>
        </w:rPr>
        <w:t xml:space="preserve"> ve yardımcı madde olarak </w:t>
      </w:r>
      <w:proofErr w:type="spellStart"/>
      <w:r w:rsidR="00274E30" w:rsidRPr="00A474E0">
        <w:rPr>
          <w:color w:val="auto"/>
        </w:rPr>
        <w:t>benzoik</w:t>
      </w:r>
      <w:proofErr w:type="spellEnd"/>
      <w:r w:rsidR="00274E30" w:rsidRPr="00A474E0">
        <w:rPr>
          <w:color w:val="auto"/>
        </w:rPr>
        <w:t xml:space="preserve"> asit, </w:t>
      </w:r>
      <w:proofErr w:type="spellStart"/>
      <w:r w:rsidR="00274E30" w:rsidRPr="00A474E0">
        <w:rPr>
          <w:color w:val="auto"/>
        </w:rPr>
        <w:t>povidon</w:t>
      </w:r>
      <w:proofErr w:type="spellEnd"/>
      <w:r w:rsidR="00274E30" w:rsidRPr="00A474E0">
        <w:rPr>
          <w:color w:val="auto"/>
        </w:rPr>
        <w:t xml:space="preserve"> K-90</w:t>
      </w:r>
      <w:r w:rsidR="008A6517" w:rsidRPr="00A474E0">
        <w:rPr>
          <w:color w:val="auto"/>
        </w:rPr>
        <w:t xml:space="preserve">, sodyum </w:t>
      </w:r>
      <w:proofErr w:type="spellStart"/>
      <w:r w:rsidR="008A6517" w:rsidRPr="00A474E0">
        <w:rPr>
          <w:color w:val="auto"/>
        </w:rPr>
        <w:t>sitrat</w:t>
      </w:r>
      <w:proofErr w:type="spellEnd"/>
      <w:r w:rsidR="008A6517" w:rsidRPr="00A474E0">
        <w:rPr>
          <w:color w:val="auto"/>
        </w:rPr>
        <w:t xml:space="preserve"> </w:t>
      </w:r>
      <w:proofErr w:type="spellStart"/>
      <w:r w:rsidR="008A6517" w:rsidRPr="00A474E0">
        <w:rPr>
          <w:color w:val="auto"/>
        </w:rPr>
        <w:t>dihidrat</w:t>
      </w:r>
      <w:proofErr w:type="spellEnd"/>
      <w:r w:rsidR="008A6517" w:rsidRPr="00A474E0">
        <w:rPr>
          <w:color w:val="auto"/>
        </w:rPr>
        <w:t>, sit</w:t>
      </w:r>
      <w:r w:rsidR="00332BBD" w:rsidRPr="00A474E0">
        <w:rPr>
          <w:color w:val="auto"/>
        </w:rPr>
        <w:t xml:space="preserve">rik asit </w:t>
      </w:r>
      <w:proofErr w:type="spellStart"/>
      <w:r w:rsidR="00332BBD" w:rsidRPr="00A474E0">
        <w:rPr>
          <w:color w:val="auto"/>
        </w:rPr>
        <w:t>monohidrat</w:t>
      </w:r>
      <w:proofErr w:type="spellEnd"/>
      <w:r w:rsidR="00332BBD" w:rsidRPr="00A474E0">
        <w:rPr>
          <w:color w:val="auto"/>
        </w:rPr>
        <w:t>, FD&amp;C No:5 s</w:t>
      </w:r>
      <w:r w:rsidR="008A6517" w:rsidRPr="00A474E0">
        <w:rPr>
          <w:color w:val="auto"/>
        </w:rPr>
        <w:t xml:space="preserve">arı (E-102) </w:t>
      </w:r>
      <w:r w:rsidRPr="00A474E0">
        <w:rPr>
          <w:rFonts w:eastAsia="Times New Roman"/>
          <w:iCs/>
          <w:noProof/>
          <w:color w:val="auto"/>
          <w:lang w:eastAsia="tr-TR"/>
        </w:rPr>
        <w:t>içerir.</w:t>
      </w:r>
    </w:p>
    <w:p w:rsidR="008A6517" w:rsidRPr="00A474E0" w:rsidRDefault="008A6517" w:rsidP="00274E30">
      <w:pPr>
        <w:pStyle w:val="Default"/>
        <w:jc w:val="both"/>
        <w:rPr>
          <w:rFonts w:eastAsia="Times New Roman"/>
          <w:iCs/>
          <w:noProof/>
          <w:color w:val="auto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FARMAKOLOJİK ÖZELLİKLERİ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4E0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>SPECTOVET Oral Jel’in etkin maddesi</w:t>
      </w:r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Spektinomisin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aminoglikozid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grubundan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bakteriostatik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etkili bir antibiyotiktir. Mikroorganizmalarda 30S ribozom alt ünitesine bağlanarak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translokasyon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aşamasında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polipeptid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zincirin uzamasını engelleyerek protein sentezini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eder. Özellikle </w:t>
      </w:r>
      <w:r w:rsidRPr="00A474E0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A474E0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A474E0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E0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A474E0">
        <w:rPr>
          <w:rFonts w:ascii="Times New Roman" w:hAnsi="Times New Roman" w:cs="Times New Roman"/>
          <w:i/>
          <w:sz w:val="24"/>
          <w:szCs w:val="24"/>
        </w:rPr>
        <w:t>.</w:t>
      </w:r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4E0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enterobakterler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başta olmak üzere gram negatif bakterilerin neden olduğu </w:t>
      </w:r>
      <w:r w:rsidR="00D91C69" w:rsidRPr="00A474E0">
        <w:rPr>
          <w:rFonts w:ascii="Times New Roman" w:hAnsi="Times New Roman" w:cs="Times New Roman"/>
          <w:sz w:val="24"/>
          <w:szCs w:val="24"/>
        </w:rPr>
        <w:t xml:space="preserve">mide-bağırsak </w:t>
      </w:r>
      <w:r w:rsidRPr="00A474E0">
        <w:rPr>
          <w:rFonts w:ascii="Times New Roman" w:hAnsi="Times New Roman" w:cs="Times New Roman"/>
          <w:sz w:val="24"/>
          <w:szCs w:val="24"/>
        </w:rPr>
        <w:t>sistem</w:t>
      </w:r>
      <w:r w:rsidR="00D91C69" w:rsidRPr="00A474E0">
        <w:rPr>
          <w:rFonts w:ascii="Times New Roman" w:hAnsi="Times New Roman" w:cs="Times New Roman"/>
          <w:sz w:val="24"/>
          <w:szCs w:val="24"/>
        </w:rPr>
        <w:t>i</w:t>
      </w:r>
      <w:r w:rsidRPr="00A474E0">
        <w:rPr>
          <w:rFonts w:ascii="Times New Roman" w:hAnsi="Times New Roman" w:cs="Times New Roman"/>
          <w:sz w:val="24"/>
          <w:szCs w:val="24"/>
        </w:rPr>
        <w:t xml:space="preserve"> hastalıklarına karşı etkilidir.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Spektinomisin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ora</w:t>
      </w:r>
      <w:r w:rsidR="004C12BA" w:rsidRPr="00A474E0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4C12BA" w:rsidRPr="00A474E0">
        <w:rPr>
          <w:rFonts w:ascii="Times New Roman" w:hAnsi="Times New Roman" w:cs="Times New Roman"/>
          <w:sz w:val="24"/>
          <w:szCs w:val="24"/>
        </w:rPr>
        <w:t>verilimini</w:t>
      </w:r>
      <w:proofErr w:type="spellEnd"/>
      <w:r w:rsidR="004C12BA" w:rsidRPr="00A474E0">
        <w:rPr>
          <w:rFonts w:ascii="Times New Roman" w:hAnsi="Times New Roman" w:cs="Times New Roman"/>
          <w:sz w:val="24"/>
          <w:szCs w:val="24"/>
        </w:rPr>
        <w:t xml:space="preserve"> takiben mide-bağırsak</w:t>
      </w:r>
      <w:r w:rsidRPr="00A474E0">
        <w:rPr>
          <w:rFonts w:ascii="Times New Roman" w:hAnsi="Times New Roman" w:cs="Times New Roman"/>
          <w:sz w:val="24"/>
          <w:szCs w:val="24"/>
        </w:rPr>
        <w:t xml:space="preserve"> kanalından çok sınırlı seviyede (en çok % 10) emilir. Sindirim kanalı enzimlerince ve bakteriyel etkinl</w:t>
      </w:r>
      <w:r w:rsidR="00D91C69" w:rsidRPr="00A474E0">
        <w:rPr>
          <w:rFonts w:ascii="Times New Roman" w:hAnsi="Times New Roman" w:cs="Times New Roman"/>
          <w:sz w:val="24"/>
          <w:szCs w:val="24"/>
        </w:rPr>
        <w:t xml:space="preserve">iklerle parçalanmaz dolayısıyla </w:t>
      </w:r>
      <w:r w:rsidRPr="00A474E0">
        <w:rPr>
          <w:rFonts w:ascii="Times New Roman" w:hAnsi="Times New Roman" w:cs="Times New Roman"/>
          <w:sz w:val="24"/>
          <w:szCs w:val="24"/>
        </w:rPr>
        <w:t xml:space="preserve">yeterli düzeyde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etkinlik sağlayarak sindirim sistemi </w:t>
      </w:r>
      <w:proofErr w:type="gramStart"/>
      <w:r w:rsidRPr="00A474E0">
        <w:rPr>
          <w:rFonts w:ascii="Times New Roman" w:hAnsi="Times New Roman" w:cs="Times New Roman"/>
          <w:sz w:val="24"/>
          <w:szCs w:val="24"/>
        </w:rPr>
        <w:t>enfeksiyonlarında</w:t>
      </w:r>
      <w:proofErr w:type="gramEnd"/>
      <w:r w:rsidRPr="00A474E0">
        <w:rPr>
          <w:rFonts w:ascii="Times New Roman" w:hAnsi="Times New Roman" w:cs="Times New Roman"/>
          <w:sz w:val="24"/>
          <w:szCs w:val="24"/>
        </w:rPr>
        <w:t xml:space="preserve"> başarıyla kullanılır. </w:t>
      </w:r>
      <w:r w:rsidRPr="00A474E0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 xml:space="preserve">SPECTOVET Oral Jel </w:t>
      </w:r>
      <w:r w:rsidRPr="00A474E0">
        <w:rPr>
          <w:rFonts w:ascii="Times New Roman" w:hAnsi="Times New Roman" w:cs="Times New Roman"/>
          <w:sz w:val="24"/>
          <w:szCs w:val="24"/>
        </w:rPr>
        <w:t>dışkı ile elimine edilir.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KULLANIM SAHASI/ENDİKASYONLAR</w:t>
      </w:r>
    </w:p>
    <w:p w:rsidR="00360568" w:rsidRPr="00A474E0" w:rsidRDefault="00360568" w:rsidP="0036056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74E0">
        <w:rPr>
          <w:rFonts w:ascii="Times New Roman" w:hAnsi="Times New Roman" w:cs="Times New Roman"/>
          <w:noProof/>
          <w:sz w:val="24"/>
          <w:szCs w:val="24"/>
        </w:rPr>
        <w:t>SPECTOVET Oral Jel</w:t>
      </w:r>
      <w:r w:rsidR="00A73F1A" w:rsidRPr="00A474E0">
        <w:rPr>
          <w:rFonts w:ascii="Times New Roman" w:hAnsi="Times New Roman" w:cs="Times New Roman"/>
          <w:noProof/>
          <w:sz w:val="24"/>
          <w:szCs w:val="24"/>
        </w:rPr>
        <w:t>,</w:t>
      </w:r>
      <w:r w:rsidRPr="00A474E0">
        <w:rPr>
          <w:rFonts w:ascii="Times New Roman" w:hAnsi="Times New Roman" w:cs="Times New Roman"/>
          <w:noProof/>
          <w:sz w:val="24"/>
          <w:szCs w:val="24"/>
        </w:rPr>
        <w:t xml:space="preserve"> kolostrum yoksunluğu riski altında olan </w:t>
      </w:r>
      <w:r w:rsidRPr="00A474E0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>yenidoğmuş</w:t>
      </w:r>
      <w:r w:rsidRPr="00A474E0">
        <w:rPr>
          <w:rFonts w:ascii="Times New Roman" w:hAnsi="Times New Roman" w:cs="Times New Roman"/>
          <w:noProof/>
          <w:sz w:val="24"/>
          <w:szCs w:val="24"/>
        </w:rPr>
        <w:t xml:space="preserve"> kuzularda spektinomisine duyarlı bakteriler tarafından meydana getirilen ishallerin ve </w:t>
      </w:r>
      <w:proofErr w:type="gramStart"/>
      <w:r w:rsidRPr="00A474E0">
        <w:rPr>
          <w:rFonts w:ascii="Times New Roman" w:hAnsi="Times New Roman" w:cs="Times New Roman"/>
          <w:noProof/>
          <w:sz w:val="24"/>
          <w:szCs w:val="24"/>
        </w:rPr>
        <w:t xml:space="preserve">bakteriyel </w:t>
      </w:r>
      <w:r w:rsidR="00246125" w:rsidRPr="00A474E0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623A27" w:rsidRPr="00A474E0">
        <w:rPr>
          <w:rFonts w:ascii="Times New Roman" w:hAnsi="Times New Roman" w:cs="Times New Roman"/>
          <w:sz w:val="24"/>
          <w:szCs w:val="24"/>
        </w:rPr>
        <w:t>mide</w:t>
      </w:r>
      <w:proofErr w:type="gramEnd"/>
      <w:r w:rsidR="00623A27" w:rsidRPr="00A474E0">
        <w:rPr>
          <w:rFonts w:ascii="Times New Roman" w:hAnsi="Times New Roman" w:cs="Times New Roman"/>
          <w:sz w:val="24"/>
          <w:szCs w:val="24"/>
        </w:rPr>
        <w:t xml:space="preserve">-bağırsak kanalı </w:t>
      </w:r>
      <w:r w:rsidRPr="00A474E0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>hastalıkların</w:t>
      </w:r>
      <w:r w:rsidR="00623A27" w:rsidRPr="00A474E0"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  <w:t>ın</w:t>
      </w:r>
      <w:r w:rsidRPr="00A474E0">
        <w:rPr>
          <w:rFonts w:ascii="Times New Roman" w:hAnsi="Times New Roman" w:cs="Times New Roman"/>
          <w:noProof/>
          <w:sz w:val="24"/>
          <w:szCs w:val="24"/>
        </w:rPr>
        <w:t xml:space="preserve"> (örn. salyalı ağız hastalığı) tedavisinde kullanılır.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KULLANIM ŞEKLİ VE DOZU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Veteriner hekim tarafından başka şekilde tavsiye edilmediği takdirde;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İlacı kullanmadan önce dozlayıcı pompa şişeye monte edilir, kanaldaki hava boşluğunu almak ve pompayı SPECTOVET Oral Jel ile doldurmak için birkaç kez pompalanır. </w:t>
      </w:r>
      <w:r w:rsidR="00C33518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Pompa her basıldığında 50 mg spektinomisin içeren 1 ml SPECTOVET Oral Jel verir. </w:t>
      </w:r>
      <w:r w:rsidR="008E3DD9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Uygulama sırasında hayvan dik olmalı ve başı çene altından desteklenerek doğal pozisyonunda tutulmalıdır. </w:t>
      </w:r>
      <w:r w:rsidR="00C33518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Pompanın u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cundaki plastik hortum, ağzın yanından</w:t>
      </w:r>
      <w:r w:rsidR="008E3DD9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(yanak tarafından)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AC4400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dilin arka tarafına doğru 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yerleştirilerek</w:t>
      </w:r>
      <w:r w:rsidR="008E3DD9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0F6D72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doza göre dikkatlice pompalanır.</w:t>
      </w:r>
      <w:r w:rsidR="00BE1EFB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U</w:t>
      </w:r>
      <w:r w:rsidR="00AC4400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ygulama sırasında </w:t>
      </w:r>
      <w:r w:rsidR="000F6D72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dil, </w:t>
      </w:r>
      <w:r w:rsidR="00AC4400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ağız boşluğu ve yutak dokularına zarar verilmemesine özen gösterilmelidir ve yutkunma refleksi</w:t>
      </w:r>
      <w:r w:rsidR="00D91C69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nin engellenmemesi için dil hare</w:t>
      </w:r>
      <w:r w:rsidR="00AC4400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ketlerini kısıtlayıcı müdahalelerden kaçınılmalıdır. </w:t>
      </w:r>
    </w:p>
    <w:p w:rsidR="00396A7F" w:rsidRPr="00A474E0" w:rsidRDefault="00396A7F" w:rsidP="005E3D7E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D7E" w:rsidRPr="00A474E0" w:rsidRDefault="00AC4400" w:rsidP="005E3D7E">
      <w:pPr>
        <w:pStyle w:val="AralkYok"/>
        <w:spacing w:line="276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hAnsi="Times New Roman" w:cs="Times New Roman"/>
          <w:sz w:val="24"/>
          <w:szCs w:val="24"/>
        </w:rPr>
        <w:t>Kuzular</w:t>
      </w:r>
      <w:r w:rsidR="005E3D7E" w:rsidRPr="00A474E0">
        <w:rPr>
          <w:rFonts w:ascii="Times New Roman" w:hAnsi="Times New Roman" w:cs="Times New Roman"/>
          <w:sz w:val="24"/>
          <w:szCs w:val="24"/>
        </w:rPr>
        <w:t xml:space="preserve">: </w:t>
      </w:r>
      <w:r w:rsidR="00BE1EFB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Spektinomisinin kuzulardaki farmakolojik dozu her bir kuzu için 50 mg’dır. </w:t>
      </w:r>
      <w:r w:rsidR="004E0F30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Doğumdan sonra mümkün olan en kısa sürede sadece</w:t>
      </w:r>
      <w:r w:rsidR="004E0F30"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623A27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tek uygulama ile</w:t>
      </w:r>
      <w:r w:rsidR="004E0F30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1 pompa (1 ml)</w:t>
      </w:r>
      <w:r w:rsidR="00BE1EFB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4E0F30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SPECTOVET Oral Jel verilir</w:t>
      </w:r>
      <w:r w:rsidR="00623A27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. 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Uygulama ilk 48 saat içinde tamamlanmalıdır</w:t>
      </w:r>
      <w:r w:rsidR="00623A27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ve uygulama tekrarlanmamalıdır.</w:t>
      </w:r>
    </w:p>
    <w:p w:rsidR="00BB5A7A" w:rsidRPr="00A474E0" w:rsidRDefault="00BB5A7A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BB5A7A" w:rsidRPr="00A474E0" w:rsidRDefault="00BB5A7A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BB5A7A" w:rsidRPr="00A474E0" w:rsidRDefault="00BB5A7A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BB5A7A" w:rsidRPr="00A474E0" w:rsidRDefault="00BB5A7A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830015" w:rsidRPr="00A474E0" w:rsidRDefault="00830015">
      <w:pP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br w:type="page"/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lastRenderedPageBreak/>
        <w:t xml:space="preserve">ÖZEL KLİNİK BİLGİLER VE HEDEF TÜRLER İÇİN UYARILAR: 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Ürünün kullanımı hayvandan izole edilen bakterilerin duyarlılık testine dayalı olmalıdır. Bu mümkün değilse, tedavi hedef bakterilerin duyarlılığına ilişkin yerel (bölgesel, çiftlik düzeyinde) epidemolojik bilgilere dayalı olmalıdır.</w:t>
      </w:r>
    </w:p>
    <w:p w:rsidR="00BB5A7A" w:rsidRPr="00A474E0" w:rsidRDefault="00BB5A7A" w:rsidP="0099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tr-TR"/>
        </w:rPr>
        <w:t xml:space="preserve">Gebelik ve Laktasyonda Kullanım: 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SPECTOVET Oral Jel </w:t>
      </w:r>
      <w:r w:rsidR="009945EB"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sadece yeni doğan kuzularda </w:t>
      </w: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kullanılmak için üretilmiştir. Yetişkin, gebe veya laktasyondaki hayvanlarda kullanılmamalıdır. </w:t>
      </w:r>
    </w:p>
    <w:p w:rsidR="00BB5A7A" w:rsidRPr="00A474E0" w:rsidRDefault="00BB5A7A" w:rsidP="00AC3C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İSTENMEYEN/YAN ETKİLER</w:t>
      </w:r>
    </w:p>
    <w:p w:rsidR="00BB5A7A" w:rsidRPr="00A474E0" w:rsidRDefault="00BB5A7A" w:rsidP="00BB5A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Aminoglikozid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grubu anti</w:t>
      </w:r>
      <w:r w:rsidR="00D6244C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biyotikler</w:t>
      </w:r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 kulak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organelleri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üzerinde kulak çınlaması, denge ve işitme kaybı ile sonuçlanan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ototoksik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 oluşturabilir. Uzun süreli kullanımları böbrekler üzerinde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toksik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etkiler oluşturarak böbrek yetmezliğine sebep olabilir ancak bu etkiler tedavinin sonlandırılması ile ortadan kalkar.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Aminoglikozidler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post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sinaptik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reseptörlere bağlanarak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nöro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musküler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blokaja</w:t>
      </w:r>
      <w:proofErr w:type="gram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 olabilir.</w:t>
      </w:r>
    </w:p>
    <w:p w:rsidR="00BB5A7A" w:rsidRPr="00A474E0" w:rsidRDefault="00BB5A7A" w:rsidP="00BB5A7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Ancak 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SPECTOVET Oral Jel</w:t>
      </w:r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mide-bağırsak kanalından çok sınırlı miktarda emildiği için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ototoksik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nefrotoksik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sistemik yan etki göstermesi beklenmez. Ö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nerilen dozlarda kullanımı sonucunda belirgin bir yan etkisi bulunmamaktadır.</w:t>
      </w:r>
    </w:p>
    <w:p w:rsidR="00BB5A7A" w:rsidRPr="00A474E0" w:rsidRDefault="00BB5A7A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İLAÇ ETKİLEŞİMLERİ</w:t>
      </w:r>
    </w:p>
    <w:p w:rsidR="00BB60E8" w:rsidRPr="00A474E0" w:rsidRDefault="00716254" w:rsidP="003C7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4E0">
        <w:rPr>
          <w:rFonts w:ascii="Times New Roman" w:hAnsi="Times New Roman" w:cs="Times New Roman"/>
          <w:sz w:val="24"/>
          <w:szCs w:val="24"/>
        </w:rPr>
        <w:t>Spektinomisin</w:t>
      </w:r>
      <w:proofErr w:type="spellEnd"/>
      <w:r w:rsidR="00A73F1A" w:rsidRPr="00A474E0">
        <w:rPr>
          <w:rFonts w:ascii="Times New Roman" w:hAnsi="Times New Roman" w:cs="Times New Roman"/>
          <w:sz w:val="24"/>
          <w:szCs w:val="24"/>
        </w:rPr>
        <w:t>,</w:t>
      </w:r>
      <w:r w:rsidR="00101E07"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6F9" w:rsidRPr="00A474E0">
        <w:rPr>
          <w:rFonts w:ascii="Times New Roman" w:hAnsi="Times New Roman" w:cs="Times New Roman"/>
          <w:sz w:val="24"/>
          <w:szCs w:val="24"/>
        </w:rPr>
        <w:t>kloramfenikol</w:t>
      </w:r>
      <w:proofErr w:type="spellEnd"/>
      <w:r w:rsidR="002976F9" w:rsidRPr="00A474E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2976F9" w:rsidRPr="00A474E0">
        <w:rPr>
          <w:rFonts w:ascii="Times New Roman" w:hAnsi="Times New Roman" w:cs="Times New Roman"/>
          <w:sz w:val="24"/>
          <w:szCs w:val="24"/>
        </w:rPr>
        <w:t>tekrasiklinler</w:t>
      </w:r>
      <w:proofErr w:type="spellEnd"/>
      <w:r w:rsidR="00547257" w:rsidRPr="00A474E0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547257" w:rsidRPr="00A474E0">
        <w:rPr>
          <w:rFonts w:ascii="Times New Roman" w:hAnsi="Times New Roman" w:cs="Times New Roman"/>
          <w:sz w:val="24"/>
          <w:szCs w:val="24"/>
        </w:rPr>
        <w:t>antagonistik</w:t>
      </w:r>
      <w:proofErr w:type="spellEnd"/>
      <w:r w:rsidR="00547257" w:rsidRPr="00A474E0">
        <w:rPr>
          <w:rFonts w:ascii="Times New Roman" w:hAnsi="Times New Roman" w:cs="Times New Roman"/>
          <w:sz w:val="24"/>
          <w:szCs w:val="24"/>
        </w:rPr>
        <w:t xml:space="preserve"> etki gösterir bu nedenle birlikte kullanılmamalıdır. </w:t>
      </w:r>
      <w:proofErr w:type="spellStart"/>
      <w:r w:rsidR="00117F00" w:rsidRPr="00A474E0">
        <w:rPr>
          <w:rFonts w:ascii="Times New Roman" w:hAnsi="Times New Roman" w:cs="Times New Roman"/>
          <w:sz w:val="24"/>
          <w:szCs w:val="24"/>
        </w:rPr>
        <w:t>N</w:t>
      </w:r>
      <w:r w:rsidR="004D01B0" w:rsidRPr="00A474E0">
        <w:rPr>
          <w:rFonts w:ascii="Times New Roman" w:hAnsi="Times New Roman" w:cs="Times New Roman"/>
          <w:sz w:val="24"/>
          <w:szCs w:val="24"/>
        </w:rPr>
        <w:t>efrotoksik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ototoksik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nörotoksik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 olduğu bilinen ve/veya </w:t>
      </w:r>
      <w:proofErr w:type="spellStart"/>
      <w:r w:rsidR="002976F9" w:rsidRPr="00A474E0">
        <w:rPr>
          <w:rFonts w:ascii="Times New Roman" w:hAnsi="Times New Roman" w:cs="Times New Roman"/>
          <w:sz w:val="24"/>
          <w:szCs w:val="24"/>
        </w:rPr>
        <w:t>spektinomisinin</w:t>
      </w:r>
      <w:proofErr w:type="spellEnd"/>
      <w:r w:rsidR="002976F9" w:rsidRPr="00A474E0">
        <w:rPr>
          <w:rFonts w:ascii="Times New Roman" w:hAnsi="Times New Roman" w:cs="Times New Roman"/>
          <w:sz w:val="24"/>
          <w:szCs w:val="24"/>
        </w:rPr>
        <w:t xml:space="preserve"> </w:t>
      </w:r>
      <w:r w:rsidR="004D01B0" w:rsidRPr="00A474E0">
        <w:rPr>
          <w:rFonts w:ascii="Times New Roman" w:hAnsi="Times New Roman" w:cs="Times New Roman"/>
          <w:sz w:val="24"/>
          <w:szCs w:val="24"/>
        </w:rPr>
        <w:t xml:space="preserve">bu etkilerini arttırabilecek diğer ilaçlar ile (diğer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aminoglikozitler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tetrasiklinler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anestezikler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1B0" w:rsidRPr="00A474E0">
        <w:rPr>
          <w:rFonts w:ascii="Times New Roman" w:hAnsi="Times New Roman" w:cs="Times New Roman"/>
          <w:sz w:val="24"/>
          <w:szCs w:val="24"/>
        </w:rPr>
        <w:t>sefalosporinler</w:t>
      </w:r>
      <w:proofErr w:type="spellEnd"/>
      <w:r w:rsidR="004D01B0" w:rsidRPr="00A474E0">
        <w:rPr>
          <w:rFonts w:ascii="Times New Roman" w:hAnsi="Times New Roman" w:cs="Times New Roman"/>
          <w:sz w:val="24"/>
          <w:szCs w:val="24"/>
        </w:rPr>
        <w:t xml:space="preserve"> vs) birlikte kullanılmamalıdır. </w:t>
      </w:r>
    </w:p>
    <w:p w:rsidR="00117F00" w:rsidRPr="00A474E0" w:rsidRDefault="00117F00" w:rsidP="00547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4E0">
        <w:rPr>
          <w:rFonts w:ascii="Times New Roman" w:hAnsi="Times New Roman" w:cs="Times New Roman"/>
          <w:sz w:val="24"/>
          <w:szCs w:val="24"/>
        </w:rPr>
        <w:t>Spektinomisin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ilaçlar ve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nöromusküler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blokörlerle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birlikte kullanılmamalıdır. Birlikte kullanıldığında </w:t>
      </w:r>
      <w:proofErr w:type="spellStart"/>
      <w:r w:rsidRPr="00A474E0">
        <w:rPr>
          <w:rFonts w:ascii="Times New Roman" w:hAnsi="Times New Roman" w:cs="Times New Roman"/>
          <w:sz w:val="24"/>
          <w:szCs w:val="24"/>
        </w:rPr>
        <w:t>nöromusküler</w:t>
      </w:r>
      <w:proofErr w:type="spellEnd"/>
      <w:r w:rsidRPr="00A474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74E0">
        <w:rPr>
          <w:rFonts w:ascii="Times New Roman" w:hAnsi="Times New Roman" w:cs="Times New Roman"/>
          <w:sz w:val="24"/>
          <w:szCs w:val="24"/>
        </w:rPr>
        <w:t>blokaj</w:t>
      </w:r>
      <w:proofErr w:type="gramEnd"/>
      <w:r w:rsidRPr="00A474E0">
        <w:rPr>
          <w:rFonts w:ascii="Times New Roman" w:hAnsi="Times New Roman" w:cs="Times New Roman"/>
          <w:sz w:val="24"/>
          <w:szCs w:val="24"/>
        </w:rPr>
        <w:t xml:space="preserve"> etki artar.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GIDALARDA İLAÇ KALINTILARI HAKKINDA UYARILAR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 xml:space="preserve">İlaç kalıntı arınma süresi (i.k.a.s) : Tedavi süresince ve son ilaç uygulamasından sonra kuzular “10 gün” geçmeden kesime gönderilmemelidir.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KONTRENDİKASYONLAR</w:t>
      </w:r>
    </w:p>
    <w:p w:rsidR="005E3D7E" w:rsidRPr="00A474E0" w:rsidRDefault="005E3D7E" w:rsidP="00BB5A7A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474E0">
        <w:rPr>
          <w:rFonts w:ascii="Times New Roman" w:hAnsi="Times New Roman" w:cs="Times New Roman"/>
          <w:noProof/>
          <w:sz w:val="24"/>
          <w:szCs w:val="24"/>
        </w:rPr>
        <w:t>Tedavi dozlarına ve önerilen kullanım yoluna uyulduğu sürece bilinen bir kontrendikasyonu yoktur. Etkin maddeye karşı aşırı duyarlılığı olan hayvanlarda ve böbrek hasarı olan hayvanlarda dikkatli kullanılmalıdır.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tr-TR"/>
        </w:rPr>
        <w:t xml:space="preserve">DOZ AŞIMINDA BELİRTİLER, TEDBİRLER VE ANTİDOTLAR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SPECTOVET Oral Jel </w:t>
      </w:r>
      <w:r w:rsidR="00705EF2" w:rsidRPr="00A474E0">
        <w:rPr>
          <w:rFonts w:ascii="Times New Roman" w:hAnsi="Times New Roman" w:cs="Times New Roman"/>
          <w:sz w:val="24"/>
          <w:szCs w:val="24"/>
        </w:rPr>
        <w:t xml:space="preserve">mide-bağırsak kanalından </w:t>
      </w: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oldukça zayıf bir şekilde </w:t>
      </w:r>
      <w:r w:rsidR="00705EF2"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emildiği </w:t>
      </w: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>için doz aşımı beklenmez.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tr-TR"/>
        </w:rPr>
        <w:t>KULLANIM SONU İMHA VE HEDEF OLMAYAN TÜRLER İÇİN UYARILAR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Kullanılmamış veteriner tıbbi ürün veya bu üründen </w:t>
      </w:r>
      <w:r w:rsidR="00C25A66"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>arta kalan atılacak materyaller</w:t>
      </w: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 yerel yasaların gerekliliklerine göre imha edilmelidir.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tr-TR"/>
        </w:rPr>
      </w:pP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UYARILAR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 xml:space="preserve">Kullanmadan önce ve beklenmeyen bir etki görüldüğünde veteriner hekime danışınız.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  <w:t>Çocukların ulaşamayacağı yerde bulundurunuz.</w:t>
      </w:r>
    </w:p>
    <w:p w:rsidR="002F625A" w:rsidRPr="00A474E0" w:rsidRDefault="002F625A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</w:pPr>
    </w:p>
    <w:p w:rsidR="00101E07" w:rsidRPr="00A474E0" w:rsidRDefault="00101E07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30015" w:rsidRPr="00A474E0" w:rsidRDefault="00830015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UYGULAYICININ ALMASI GEREKEN ÖNLEMLER VE HEKİMLER İÇİN UYARILAR</w:t>
      </w:r>
    </w:p>
    <w:p w:rsidR="00DE0320" w:rsidRPr="00A474E0" w:rsidRDefault="007C1E89" w:rsidP="00994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Spektinomisin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E0320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deri, tırnak ve gözlerde ciddi alerjik reaksiyonlara neden olabilir. </w:t>
      </w:r>
      <w:proofErr w:type="spellStart"/>
      <w:r w:rsidR="007D1FF7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DE0320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pektinomisine</w:t>
      </w:r>
      <w:proofErr w:type="spellEnd"/>
      <w:r w:rsidR="00DE0320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duyarlı olduğu bilinen kişiler ürün ile temastan kaçınmalıdır. Kullanım sırasında uygun koruyucu </w:t>
      </w:r>
      <w:proofErr w:type="gramStart"/>
      <w:r w:rsidR="00DE0320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ekipman</w:t>
      </w:r>
      <w:proofErr w:type="gramEnd"/>
      <w:r w:rsidR="00DE0320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(eldiven, maske, gözlük vb.) kullanılmalıdır. </w:t>
      </w:r>
      <w:r w:rsidR="004000CB" w:rsidRPr="00A474E0">
        <w:rPr>
          <w:rFonts w:ascii="Times New Roman" w:hAnsi="Times New Roman" w:cs="Times New Roman"/>
          <w:sz w:val="24"/>
          <w:szCs w:val="24"/>
        </w:rPr>
        <w:t>Ürünün deri ve göz ile temasından kaçınınız. Temas halinde deri ve gözler bol su ile yıkanmalıdır.</w:t>
      </w:r>
      <w:r w:rsidR="00DE0320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 </w:t>
      </w:r>
      <w:r w:rsidR="00DE0320" w:rsidRPr="00A474E0">
        <w:rPr>
          <w:rFonts w:ascii="Times New Roman" w:hAnsi="Times New Roman" w:cs="Times New Roman"/>
          <w:sz w:val="24"/>
          <w:szCs w:val="24"/>
        </w:rPr>
        <w:t xml:space="preserve">sonrası yüz, göz ve dudaklarda şişme, nefes almada zorluk ve taşikardi gibi belirtilerin meydana gelmesi halinde acil tıbbi </w:t>
      </w:r>
      <w:proofErr w:type="spellStart"/>
      <w:r w:rsidR="00DE0320" w:rsidRPr="00A474E0">
        <w:rPr>
          <w:rFonts w:ascii="Times New Roman" w:hAnsi="Times New Roman" w:cs="Times New Roman"/>
          <w:sz w:val="24"/>
          <w:szCs w:val="24"/>
        </w:rPr>
        <w:t>müdahele</w:t>
      </w:r>
      <w:proofErr w:type="spellEnd"/>
      <w:r w:rsidR="00DE0320" w:rsidRPr="00A474E0">
        <w:rPr>
          <w:rFonts w:ascii="Times New Roman" w:hAnsi="Times New Roman" w:cs="Times New Roman"/>
          <w:sz w:val="24"/>
          <w:szCs w:val="24"/>
        </w:rPr>
        <w:t xml:space="preserve"> gerekir. Böyle bir durumda ilaç etiket ve </w:t>
      </w:r>
      <w:proofErr w:type="gramStart"/>
      <w:r w:rsidR="00DE0320" w:rsidRPr="00A474E0">
        <w:rPr>
          <w:rFonts w:ascii="Times New Roman" w:hAnsi="Times New Roman" w:cs="Times New Roman"/>
          <w:sz w:val="24"/>
          <w:szCs w:val="24"/>
        </w:rPr>
        <w:t>prospektüsü</w:t>
      </w:r>
      <w:proofErr w:type="gramEnd"/>
      <w:r w:rsidR="00DE0320" w:rsidRPr="00A474E0">
        <w:rPr>
          <w:rFonts w:ascii="Times New Roman" w:hAnsi="Times New Roman" w:cs="Times New Roman"/>
          <w:sz w:val="24"/>
          <w:szCs w:val="24"/>
        </w:rPr>
        <w:t xml:space="preserve"> ile doktora başvurunuz. </w:t>
      </w:r>
    </w:p>
    <w:p w:rsidR="00DE0320" w:rsidRPr="00A474E0" w:rsidRDefault="00DE0320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MUHAFAZA ŞARTLARI VE RAF ÖMRÜ</w:t>
      </w:r>
    </w:p>
    <w:p w:rsidR="008F2F17" w:rsidRPr="00A474E0" w:rsidRDefault="008F2F17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Serin ve kuru bir yerde, ışıktan koruyarak, 25º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C’nin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altındaki oda sıcaklığında, buzdolabı ve derin dondurucuya konulmadan, orijinal ambalajında muhafaza edilmelidir. Raf ömrü üretim tarihinden itibaren 24 aydır. Ürün ilk açıldıktan sonra 25º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C’nin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altındaki oda sıcaklığında, buzdolabı ve derin dondurucuya konulmadan muhafaza edilmeli ve 28 gün içerisinde kullanılmalıdır.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tr-TR"/>
        </w:rPr>
      </w:pP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TİCARİ TAKDİM ŞEKLİ</w:t>
      </w:r>
    </w:p>
    <w:p w:rsidR="00EC2ADF" w:rsidRPr="00A474E0" w:rsidRDefault="00EC2ADF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Karton kutu içerisinde 100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mL’lik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pompalı HDPE beyaz plastik şişelerde sunulmaktadır.</w:t>
      </w:r>
    </w:p>
    <w:p w:rsidR="00EC2ADF" w:rsidRPr="00A474E0" w:rsidRDefault="00EC2ADF" w:rsidP="00994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HDPE beyaz plastik şişeler, polietilen (PE) beyaz renkli, contalı tıpa ve emniyet halkası içeren kapaklarla kapatılmıştır. Polietilen (PE) beyaz renkli pompa kendisine bağlı </w:t>
      </w:r>
      <w:proofErr w:type="spellStart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polivinil</w:t>
      </w:r>
      <w:proofErr w:type="spellEnd"/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klorür </w:t>
      </w:r>
      <w:r w:rsidR="00F84EFD"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>şeffaf</w:t>
      </w:r>
      <w:r w:rsidRPr="00A474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hortumu içerecek şekilde ürünle birlikte verilmektedir.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SATIŞ YERİ VE ŞARTLARI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Veteriner hekim reçetesi ile eczanelerde ve veteriner muayenehanelerinde satılır. (VHR)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PROSPEKTÜS ONAY TARİHİ: </w:t>
      </w:r>
      <w:r w:rsidR="008009E2"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08.05.2017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t>GIDA TARIM VE HAYVANCILIK BAKANLIĞININ PAZARLAMA İZİN TARİH VE NO:</w:t>
      </w: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8009E2" w:rsidRPr="00A474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08.05.2017-27/060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t xml:space="preserve">PAZARLAMA İZİN SAHİBİNİN ADI VE ADRESİ: </w:t>
      </w:r>
    </w:p>
    <w:p w:rsidR="005E3D7E" w:rsidRPr="00A474E0" w:rsidRDefault="00BB5A7A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Deva  Holding A.Ş. </w:t>
      </w:r>
      <w:r w:rsidR="005E3D7E"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Halkalı Merkez Mahallesi Basın Ekspres Cad. No:1 Küçükçekmece/İstanbul     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Tel: 0212 692 92 92 Fax: 0 212 697 34 89 e-mail: vetas@vetas.com.tr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tr-TR"/>
        </w:rPr>
        <w:t xml:space="preserve">ÜRETİM YERİNİN ADI VE ADRESİ: </w:t>
      </w:r>
    </w:p>
    <w:p w:rsidR="005E3D7E" w:rsidRPr="00A474E0" w:rsidRDefault="005E3D7E" w:rsidP="009945E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Deva  Holding A.Ş. Çerkezköy Organize Sanayi Bölgesi, Karaağaç Mah. Atatürk Cad. No.32        Kapaklı / Tekirdağ 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  <w:r w:rsidRPr="00A474E0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>Tel: 0282 735 20 00  Faks: 0282 758 16 83</w:t>
      </w:r>
    </w:p>
    <w:p w:rsidR="005E3D7E" w:rsidRPr="00A474E0" w:rsidRDefault="005E3D7E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393661" w:rsidRPr="00A474E0" w:rsidRDefault="00393661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393661" w:rsidRPr="00A474E0" w:rsidRDefault="00393661" w:rsidP="005E3D7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sectPr w:rsidR="00393661" w:rsidRPr="00A474E0" w:rsidSect="00114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A3" w:rsidRDefault="00BF7FA3" w:rsidP="00C952E1">
      <w:pPr>
        <w:spacing w:after="0" w:line="240" w:lineRule="auto"/>
      </w:pPr>
      <w:r>
        <w:separator/>
      </w:r>
    </w:p>
  </w:endnote>
  <w:endnote w:type="continuationSeparator" w:id="0">
    <w:p w:rsidR="00BF7FA3" w:rsidRDefault="00BF7FA3" w:rsidP="00C9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A3" w:rsidRDefault="00BF7FA3" w:rsidP="00C952E1">
      <w:pPr>
        <w:spacing w:after="0" w:line="240" w:lineRule="auto"/>
      </w:pPr>
      <w:r>
        <w:separator/>
      </w:r>
    </w:p>
  </w:footnote>
  <w:footnote w:type="continuationSeparator" w:id="0">
    <w:p w:rsidR="00BF7FA3" w:rsidRDefault="00BF7FA3" w:rsidP="00C95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B45"/>
    <w:rsid w:val="00006B02"/>
    <w:rsid w:val="0004791F"/>
    <w:rsid w:val="000A21D5"/>
    <w:rsid w:val="000A4C4D"/>
    <w:rsid w:val="000A59CC"/>
    <w:rsid w:val="000E7167"/>
    <w:rsid w:val="000F6D72"/>
    <w:rsid w:val="00101E07"/>
    <w:rsid w:val="001142EA"/>
    <w:rsid w:val="00116593"/>
    <w:rsid w:val="00117F00"/>
    <w:rsid w:val="0013474C"/>
    <w:rsid w:val="00195987"/>
    <w:rsid w:val="001D61F0"/>
    <w:rsid w:val="00216EBA"/>
    <w:rsid w:val="00220D56"/>
    <w:rsid w:val="00246125"/>
    <w:rsid w:val="002532FB"/>
    <w:rsid w:val="0026693F"/>
    <w:rsid w:val="00274E30"/>
    <w:rsid w:val="00287A6C"/>
    <w:rsid w:val="002976F9"/>
    <w:rsid w:val="002A3CF9"/>
    <w:rsid w:val="002F625A"/>
    <w:rsid w:val="003066DA"/>
    <w:rsid w:val="00331334"/>
    <w:rsid w:val="00332BBD"/>
    <w:rsid w:val="00332C86"/>
    <w:rsid w:val="00360568"/>
    <w:rsid w:val="00393661"/>
    <w:rsid w:val="00396A7F"/>
    <w:rsid w:val="003C7461"/>
    <w:rsid w:val="003E59E4"/>
    <w:rsid w:val="003E7165"/>
    <w:rsid w:val="003F4E86"/>
    <w:rsid w:val="004000CB"/>
    <w:rsid w:val="00402330"/>
    <w:rsid w:val="00455E36"/>
    <w:rsid w:val="00481439"/>
    <w:rsid w:val="00493B7D"/>
    <w:rsid w:val="004C12BA"/>
    <w:rsid w:val="004C3A61"/>
    <w:rsid w:val="004D01B0"/>
    <w:rsid w:val="004D5F59"/>
    <w:rsid w:val="004D6869"/>
    <w:rsid w:val="004E0F30"/>
    <w:rsid w:val="00527A13"/>
    <w:rsid w:val="00547257"/>
    <w:rsid w:val="005518D5"/>
    <w:rsid w:val="005721AD"/>
    <w:rsid w:val="005A15C1"/>
    <w:rsid w:val="005E3D7E"/>
    <w:rsid w:val="005F1AE2"/>
    <w:rsid w:val="00611607"/>
    <w:rsid w:val="00623A27"/>
    <w:rsid w:val="006903FE"/>
    <w:rsid w:val="00694061"/>
    <w:rsid w:val="006C3166"/>
    <w:rsid w:val="00705EF2"/>
    <w:rsid w:val="00710A4C"/>
    <w:rsid w:val="00716254"/>
    <w:rsid w:val="00720ACD"/>
    <w:rsid w:val="007362B3"/>
    <w:rsid w:val="00736DE2"/>
    <w:rsid w:val="00771DCF"/>
    <w:rsid w:val="007872F6"/>
    <w:rsid w:val="007B52AA"/>
    <w:rsid w:val="007B6DC0"/>
    <w:rsid w:val="007C1E89"/>
    <w:rsid w:val="007D1FF7"/>
    <w:rsid w:val="007E77B3"/>
    <w:rsid w:val="008009E2"/>
    <w:rsid w:val="00811352"/>
    <w:rsid w:val="00830015"/>
    <w:rsid w:val="00893B45"/>
    <w:rsid w:val="008A6517"/>
    <w:rsid w:val="008E3DD9"/>
    <w:rsid w:val="008F2F17"/>
    <w:rsid w:val="008F73CD"/>
    <w:rsid w:val="00904F95"/>
    <w:rsid w:val="00942EF0"/>
    <w:rsid w:val="009700B6"/>
    <w:rsid w:val="00975020"/>
    <w:rsid w:val="009811FA"/>
    <w:rsid w:val="00987CC4"/>
    <w:rsid w:val="009945EB"/>
    <w:rsid w:val="009F27ED"/>
    <w:rsid w:val="00A0486F"/>
    <w:rsid w:val="00A1232E"/>
    <w:rsid w:val="00A474E0"/>
    <w:rsid w:val="00A73F1A"/>
    <w:rsid w:val="00A90DEA"/>
    <w:rsid w:val="00AA2F58"/>
    <w:rsid w:val="00AC3C1B"/>
    <w:rsid w:val="00AC4400"/>
    <w:rsid w:val="00AD67A2"/>
    <w:rsid w:val="00B03C21"/>
    <w:rsid w:val="00B5132E"/>
    <w:rsid w:val="00B51843"/>
    <w:rsid w:val="00B67D5C"/>
    <w:rsid w:val="00B8007C"/>
    <w:rsid w:val="00B951F1"/>
    <w:rsid w:val="00BB5A7A"/>
    <w:rsid w:val="00BB60E8"/>
    <w:rsid w:val="00BE1EFB"/>
    <w:rsid w:val="00BF7FA3"/>
    <w:rsid w:val="00C03EBC"/>
    <w:rsid w:val="00C25A66"/>
    <w:rsid w:val="00C33518"/>
    <w:rsid w:val="00C81ACF"/>
    <w:rsid w:val="00C952E1"/>
    <w:rsid w:val="00CA1C2B"/>
    <w:rsid w:val="00CD794F"/>
    <w:rsid w:val="00D079E7"/>
    <w:rsid w:val="00D5613D"/>
    <w:rsid w:val="00D61966"/>
    <w:rsid w:val="00D6244C"/>
    <w:rsid w:val="00D91C69"/>
    <w:rsid w:val="00DA05FE"/>
    <w:rsid w:val="00DB7126"/>
    <w:rsid w:val="00DE0320"/>
    <w:rsid w:val="00E450F7"/>
    <w:rsid w:val="00E60A83"/>
    <w:rsid w:val="00EA689B"/>
    <w:rsid w:val="00EB4BF8"/>
    <w:rsid w:val="00EC2ADF"/>
    <w:rsid w:val="00ED2ECF"/>
    <w:rsid w:val="00EE3307"/>
    <w:rsid w:val="00F034AB"/>
    <w:rsid w:val="00F1471E"/>
    <w:rsid w:val="00F63301"/>
    <w:rsid w:val="00F763A5"/>
    <w:rsid w:val="00F84EFD"/>
    <w:rsid w:val="00FC6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93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3B45"/>
  </w:style>
  <w:style w:type="paragraph" w:styleId="AralkYok">
    <w:name w:val="No Spacing"/>
    <w:uiPriority w:val="1"/>
    <w:qFormat/>
    <w:rsid w:val="00893B4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9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52E1"/>
  </w:style>
  <w:style w:type="paragraph" w:customStyle="1" w:styleId="Default">
    <w:name w:val="Default"/>
    <w:rsid w:val="00274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ghaciibrahimoglu</dc:creator>
  <cp:lastModifiedBy>acoban</cp:lastModifiedBy>
  <cp:revision>27</cp:revision>
  <cp:lastPrinted>2016-10-05T11:38:00Z</cp:lastPrinted>
  <dcterms:created xsi:type="dcterms:W3CDTF">2016-10-03T13:22:00Z</dcterms:created>
  <dcterms:modified xsi:type="dcterms:W3CDTF">2019-05-16T08:01:00Z</dcterms:modified>
</cp:coreProperties>
</file>