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F9" w:rsidRPr="002427B4" w:rsidRDefault="004D5CF9" w:rsidP="00837754">
      <w:pPr>
        <w:spacing w:after="0"/>
        <w:jc w:val="both"/>
        <w:rPr>
          <w:rFonts w:ascii="Times New Roman" w:hAnsi="Times New Roman" w:cs="Times New Roman"/>
          <w:color w:val="000000" w:themeColor="text1"/>
          <w:sz w:val="24"/>
          <w:szCs w:val="24"/>
          <w:u w:val="single"/>
        </w:rPr>
      </w:pPr>
    </w:p>
    <w:p w:rsidR="003952E6" w:rsidRPr="002427B4" w:rsidRDefault="003952E6" w:rsidP="00837754">
      <w:pPr>
        <w:spacing w:after="0" w:line="240" w:lineRule="auto"/>
        <w:jc w:val="center"/>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Sadece Hayvan Sağlığında Kullanılır</w:t>
      </w:r>
    </w:p>
    <w:p w:rsidR="003952E6" w:rsidRPr="002427B4" w:rsidRDefault="003952E6" w:rsidP="00837754">
      <w:pPr>
        <w:spacing w:after="0" w:line="240" w:lineRule="auto"/>
        <w:jc w:val="center"/>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PAROMİSİN</w:t>
      </w:r>
    </w:p>
    <w:p w:rsidR="003952E6" w:rsidRPr="002427B4" w:rsidRDefault="003952E6" w:rsidP="00837754">
      <w:pPr>
        <w:keepNext/>
        <w:spacing w:after="0" w:line="240" w:lineRule="auto"/>
        <w:jc w:val="center"/>
        <w:outlineLvl w:val="1"/>
        <w:rPr>
          <w:rFonts w:ascii="Times New Roman" w:eastAsia="Times New Roman" w:hAnsi="Times New Roman" w:cs="Times New Roman"/>
          <w:bCs/>
          <w:noProof/>
          <w:color w:val="000000" w:themeColor="text1"/>
          <w:sz w:val="24"/>
          <w:szCs w:val="24"/>
          <w:lang w:eastAsia="tr-TR"/>
        </w:rPr>
      </w:pPr>
      <w:r w:rsidRPr="002427B4">
        <w:rPr>
          <w:rFonts w:ascii="Times New Roman" w:eastAsia="Times New Roman" w:hAnsi="Times New Roman" w:cs="Times New Roman"/>
          <w:bCs/>
          <w:noProof/>
          <w:color w:val="000000" w:themeColor="text1"/>
          <w:sz w:val="24"/>
          <w:szCs w:val="24"/>
          <w:lang w:eastAsia="tr-TR"/>
        </w:rPr>
        <w:t>Oral Çözelti Tozu</w:t>
      </w:r>
    </w:p>
    <w:p w:rsidR="003952E6" w:rsidRPr="002427B4" w:rsidRDefault="003952E6" w:rsidP="00837754">
      <w:pPr>
        <w:spacing w:after="0" w:line="240" w:lineRule="auto"/>
        <w:jc w:val="center"/>
        <w:rPr>
          <w:rFonts w:ascii="Times New Roman" w:eastAsia="Times New Roman" w:hAnsi="Times New Roman" w:cs="Times New Roman"/>
          <w:bCs/>
          <w:noProof/>
          <w:color w:val="000000" w:themeColor="text1"/>
          <w:sz w:val="24"/>
          <w:szCs w:val="24"/>
          <w:lang w:eastAsia="tr-TR"/>
        </w:rPr>
      </w:pPr>
      <w:r w:rsidRPr="002427B4">
        <w:rPr>
          <w:rFonts w:ascii="Times New Roman" w:eastAsia="Times New Roman" w:hAnsi="Times New Roman" w:cs="Times New Roman"/>
          <w:bCs/>
          <w:noProof/>
          <w:color w:val="000000" w:themeColor="text1"/>
          <w:sz w:val="24"/>
          <w:szCs w:val="24"/>
          <w:lang w:eastAsia="tr-TR"/>
        </w:rPr>
        <w:t xml:space="preserve">Veteriner </w:t>
      </w:r>
      <w:r w:rsidR="00965605" w:rsidRPr="002427B4">
        <w:rPr>
          <w:rFonts w:ascii="Times New Roman" w:eastAsia="Times New Roman" w:hAnsi="Times New Roman" w:cs="Times New Roman"/>
          <w:bCs/>
          <w:noProof/>
          <w:color w:val="000000" w:themeColor="text1"/>
          <w:sz w:val="24"/>
          <w:szCs w:val="24"/>
          <w:lang w:eastAsia="tr-TR"/>
        </w:rPr>
        <w:t>Bağırsak Antibiyotiği</w:t>
      </w:r>
    </w:p>
    <w:p w:rsidR="003952E6" w:rsidRPr="002427B4" w:rsidRDefault="003952E6" w:rsidP="00837754">
      <w:pPr>
        <w:keepNext/>
        <w:spacing w:after="0" w:line="240" w:lineRule="auto"/>
        <w:jc w:val="both"/>
        <w:outlineLvl w:val="1"/>
        <w:rPr>
          <w:rFonts w:ascii="Times New Roman" w:eastAsia="Times New Roman" w:hAnsi="Times New Roman" w:cs="Times New Roman"/>
          <w:b/>
          <w:iCs/>
          <w:noProof/>
          <w:color w:val="000000" w:themeColor="text1"/>
          <w:sz w:val="24"/>
          <w:szCs w:val="24"/>
          <w:lang w:eastAsia="tr-TR"/>
        </w:rPr>
      </w:pPr>
      <w:r w:rsidRPr="002427B4">
        <w:rPr>
          <w:rFonts w:ascii="Times New Roman" w:eastAsia="Times New Roman" w:hAnsi="Times New Roman" w:cs="Times New Roman"/>
          <w:b/>
          <w:iCs/>
          <w:noProof/>
          <w:color w:val="000000" w:themeColor="text1"/>
          <w:sz w:val="24"/>
          <w:szCs w:val="24"/>
          <w:lang w:eastAsia="tr-TR"/>
        </w:rPr>
        <w:t>BİLEŞİMİ</w:t>
      </w:r>
    </w:p>
    <w:p w:rsidR="003952E6" w:rsidRPr="002427B4" w:rsidRDefault="003952E6" w:rsidP="00837754">
      <w:pPr>
        <w:keepNext/>
        <w:spacing w:after="0" w:line="240" w:lineRule="auto"/>
        <w:jc w:val="both"/>
        <w:outlineLvl w:val="1"/>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PAROMİSİN Oral Çözelti Tozu, nonsteril, beyaz ya da beyazımsı homojen görünüşlü bir toz olup beher g’da etkin madde olarak 70 mg paromomisin </w:t>
      </w:r>
      <w:proofErr w:type="gramStart"/>
      <w:r w:rsidRPr="002427B4">
        <w:rPr>
          <w:rFonts w:ascii="Times New Roman" w:eastAsia="Times New Roman" w:hAnsi="Times New Roman" w:cs="Times New Roman"/>
          <w:color w:val="000000" w:themeColor="text1"/>
          <w:sz w:val="24"/>
          <w:szCs w:val="24"/>
          <w:lang w:eastAsia="tr-TR"/>
        </w:rPr>
        <w:t>baza</w:t>
      </w:r>
      <w:proofErr w:type="gramEnd"/>
      <w:r w:rsidRPr="002427B4">
        <w:rPr>
          <w:rFonts w:ascii="Times New Roman" w:eastAsia="Times New Roman" w:hAnsi="Times New Roman" w:cs="Times New Roman"/>
          <w:color w:val="000000" w:themeColor="text1"/>
          <w:sz w:val="24"/>
          <w:szCs w:val="24"/>
          <w:lang w:eastAsia="tr-TR"/>
        </w:rPr>
        <w:t xml:space="preserve"> eşdeğer 100 mg </w:t>
      </w:r>
      <w:r w:rsidR="00BE6A6A" w:rsidRPr="002427B4">
        <w:rPr>
          <w:rFonts w:ascii="Times New Roman" w:eastAsia="Times New Roman" w:hAnsi="Times New Roman" w:cs="Times New Roman"/>
          <w:color w:val="000000" w:themeColor="text1"/>
          <w:sz w:val="24"/>
          <w:szCs w:val="24"/>
          <w:lang w:eastAsia="tr-TR"/>
        </w:rPr>
        <w:t>paromomisin sülfat, yardımcı madde olarak kolloidal silikondioksit ve dekstroz monohidrat içerir.</w:t>
      </w:r>
    </w:p>
    <w:p w:rsidR="003952E6" w:rsidRPr="002427B4" w:rsidRDefault="003952E6" w:rsidP="00837754">
      <w:pPr>
        <w:keepNext/>
        <w:spacing w:after="0" w:line="240" w:lineRule="auto"/>
        <w:jc w:val="both"/>
        <w:outlineLvl w:val="1"/>
        <w:rPr>
          <w:rFonts w:ascii="Times New Roman" w:eastAsia="Times New Roman" w:hAnsi="Times New Roman" w:cs="Times New Roman"/>
          <w:i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FARMAKOLOJİK ÖZELLİKLERİ</w:t>
      </w:r>
    </w:p>
    <w:p w:rsidR="003952E6" w:rsidRPr="002427B4" w:rsidRDefault="009316C7"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PAROMİSİN Oral Çözelti Tozu’nun etkin maddesi paromomisin aminoglikozit grubundan bakterisidal etkili bir antibiyotiktir.</w:t>
      </w:r>
    </w:p>
    <w:p w:rsidR="003952E6" w:rsidRPr="002427B4" w:rsidRDefault="003952E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Paromomisin çok sayıda gram pozitif, gram negatif bak</w:t>
      </w:r>
      <w:r w:rsidR="007273B2" w:rsidRPr="002427B4">
        <w:rPr>
          <w:rFonts w:ascii="Times New Roman" w:hAnsi="Times New Roman" w:cs="Times New Roman"/>
          <w:color w:val="000000" w:themeColor="text1"/>
          <w:sz w:val="24"/>
          <w:szCs w:val="24"/>
        </w:rPr>
        <w:t xml:space="preserve">terilere ve protozoonlara karşı </w:t>
      </w:r>
      <w:r w:rsidRPr="002427B4">
        <w:rPr>
          <w:rFonts w:ascii="Times New Roman" w:hAnsi="Times New Roman" w:cs="Times New Roman"/>
          <w:color w:val="000000" w:themeColor="text1"/>
          <w:sz w:val="24"/>
          <w:szCs w:val="24"/>
        </w:rPr>
        <w:t>geniş spektrumlu etki gösterir. Mikroorganizmalarda ribozomun 30S alt ünitesine bağlanır ve translokasyon aşamasında polipeptid zincirin uzamasını engelleyerek protein sentezini inhibe eder.</w:t>
      </w:r>
    </w:p>
    <w:p w:rsidR="003952E6" w:rsidRPr="002427B4" w:rsidRDefault="003952E6" w:rsidP="00837754">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2427B4">
        <w:rPr>
          <w:rFonts w:ascii="Times New Roman" w:hAnsi="Times New Roman" w:cs="Times New Roman"/>
          <w:color w:val="000000" w:themeColor="text1"/>
          <w:sz w:val="24"/>
          <w:szCs w:val="24"/>
        </w:rPr>
        <w:t xml:space="preserve">Etki spektrumuna </w:t>
      </w:r>
      <w:r w:rsidRPr="002427B4">
        <w:rPr>
          <w:rFonts w:ascii="Times New Roman" w:hAnsi="Times New Roman" w:cs="Times New Roman"/>
          <w:i/>
          <w:iCs/>
          <w:color w:val="000000" w:themeColor="text1"/>
          <w:sz w:val="24"/>
          <w:szCs w:val="24"/>
        </w:rPr>
        <w:t xml:space="preserve">Salmonella typhimurium </w:t>
      </w:r>
      <w:r w:rsidRPr="002427B4">
        <w:rPr>
          <w:rFonts w:ascii="Times New Roman" w:hAnsi="Times New Roman" w:cs="Times New Roman"/>
          <w:color w:val="000000" w:themeColor="text1"/>
          <w:sz w:val="24"/>
          <w:szCs w:val="24"/>
        </w:rPr>
        <w:t xml:space="preserve">ve </w:t>
      </w:r>
      <w:r w:rsidRPr="002427B4">
        <w:rPr>
          <w:rFonts w:ascii="Times New Roman" w:hAnsi="Times New Roman" w:cs="Times New Roman"/>
          <w:i/>
          <w:iCs/>
          <w:color w:val="000000" w:themeColor="text1"/>
          <w:sz w:val="24"/>
          <w:szCs w:val="24"/>
        </w:rPr>
        <w:t xml:space="preserve">S. pullorum, Escherichia coli, Streptococcus agalactiae, S. equisimilis, S. hyicus, Diplococcus pneumoniae, Listeria monocytogenes, Staphylococci, Brucella abortus </w:t>
      </w:r>
      <w:r w:rsidRPr="002427B4">
        <w:rPr>
          <w:rFonts w:ascii="Times New Roman" w:hAnsi="Times New Roman" w:cs="Times New Roman"/>
          <w:color w:val="000000" w:themeColor="text1"/>
          <w:sz w:val="24"/>
          <w:szCs w:val="24"/>
        </w:rPr>
        <w:t xml:space="preserve">ve </w:t>
      </w:r>
      <w:r w:rsidRPr="002427B4">
        <w:rPr>
          <w:rFonts w:ascii="Times New Roman" w:hAnsi="Times New Roman" w:cs="Times New Roman"/>
          <w:i/>
          <w:iCs/>
          <w:color w:val="000000" w:themeColor="text1"/>
          <w:sz w:val="24"/>
          <w:szCs w:val="24"/>
        </w:rPr>
        <w:t xml:space="preserve">B. melitensis </w:t>
      </w:r>
      <w:r w:rsidRPr="002427B4">
        <w:rPr>
          <w:rFonts w:ascii="Times New Roman" w:hAnsi="Times New Roman" w:cs="Times New Roman"/>
          <w:color w:val="000000" w:themeColor="text1"/>
          <w:sz w:val="24"/>
          <w:szCs w:val="24"/>
        </w:rPr>
        <w:t xml:space="preserve">ile daha yüksek konsantrasyonlarda ise </w:t>
      </w:r>
      <w:r w:rsidRPr="002427B4">
        <w:rPr>
          <w:rFonts w:ascii="Times New Roman" w:hAnsi="Times New Roman" w:cs="Times New Roman"/>
          <w:i/>
          <w:iCs/>
          <w:color w:val="000000" w:themeColor="text1"/>
          <w:sz w:val="24"/>
          <w:szCs w:val="24"/>
        </w:rPr>
        <w:t xml:space="preserve">Mycobacterium tuberculosis </w:t>
      </w:r>
      <w:r w:rsidRPr="002427B4">
        <w:rPr>
          <w:rFonts w:ascii="Times New Roman" w:hAnsi="Times New Roman" w:cs="Times New Roman"/>
          <w:color w:val="000000" w:themeColor="text1"/>
          <w:sz w:val="24"/>
          <w:szCs w:val="24"/>
        </w:rPr>
        <w:t>gibi bakteriler ve</w:t>
      </w:r>
      <w:r w:rsidRPr="002427B4">
        <w:rPr>
          <w:rFonts w:ascii="Times New Roman" w:hAnsi="Times New Roman" w:cs="Times New Roman"/>
          <w:i/>
          <w:iCs/>
          <w:color w:val="000000" w:themeColor="text1"/>
          <w:sz w:val="24"/>
          <w:szCs w:val="24"/>
        </w:rPr>
        <w:t xml:space="preserve"> Cryptosporidium parvum, Entamoeba histolytica, Trichomonas </w:t>
      </w:r>
      <w:r w:rsidRPr="002427B4">
        <w:rPr>
          <w:rFonts w:ascii="Times New Roman" w:hAnsi="Times New Roman" w:cs="Times New Roman"/>
          <w:iCs/>
          <w:color w:val="000000" w:themeColor="text1"/>
          <w:sz w:val="24"/>
          <w:szCs w:val="24"/>
        </w:rPr>
        <w:t>s</w:t>
      </w:r>
      <w:r w:rsidR="00EA0497" w:rsidRPr="002427B4">
        <w:rPr>
          <w:rFonts w:ascii="Times New Roman" w:hAnsi="Times New Roman" w:cs="Times New Roman"/>
          <w:iCs/>
          <w:color w:val="000000" w:themeColor="text1"/>
          <w:sz w:val="24"/>
          <w:szCs w:val="24"/>
        </w:rPr>
        <w:t>p</w:t>
      </w:r>
      <w:r w:rsidRPr="002427B4">
        <w:rPr>
          <w:rFonts w:ascii="Times New Roman" w:hAnsi="Times New Roman" w:cs="Times New Roman"/>
          <w:iCs/>
          <w:color w:val="000000" w:themeColor="text1"/>
          <w:sz w:val="24"/>
          <w:szCs w:val="24"/>
        </w:rPr>
        <w:t>p</w:t>
      </w:r>
      <w:proofErr w:type="gramStart"/>
      <w:r w:rsidRPr="002427B4">
        <w:rPr>
          <w:rFonts w:ascii="Times New Roman" w:hAnsi="Times New Roman" w:cs="Times New Roman"/>
          <w:i/>
          <w:iCs/>
          <w:color w:val="000000" w:themeColor="text1"/>
          <w:sz w:val="24"/>
          <w:szCs w:val="24"/>
        </w:rPr>
        <w:t>.,</w:t>
      </w:r>
      <w:proofErr w:type="gramEnd"/>
      <w:r w:rsidRPr="002427B4">
        <w:rPr>
          <w:rFonts w:ascii="Times New Roman" w:hAnsi="Times New Roman" w:cs="Times New Roman"/>
          <w:i/>
          <w:iCs/>
          <w:color w:val="000000" w:themeColor="text1"/>
          <w:sz w:val="24"/>
          <w:szCs w:val="24"/>
        </w:rPr>
        <w:t xml:space="preserve"> Giardia intestinali, Leishmania </w:t>
      </w:r>
      <w:r w:rsidRPr="002427B4">
        <w:rPr>
          <w:rFonts w:ascii="Times New Roman" w:hAnsi="Times New Roman" w:cs="Times New Roman"/>
          <w:iCs/>
          <w:color w:val="000000" w:themeColor="text1"/>
          <w:sz w:val="24"/>
          <w:szCs w:val="24"/>
        </w:rPr>
        <w:t>sp</w:t>
      </w:r>
      <w:r w:rsidR="00EA0497" w:rsidRPr="002427B4">
        <w:rPr>
          <w:rFonts w:ascii="Times New Roman" w:hAnsi="Times New Roman" w:cs="Times New Roman"/>
          <w:iCs/>
          <w:color w:val="000000" w:themeColor="text1"/>
          <w:sz w:val="24"/>
          <w:szCs w:val="24"/>
        </w:rPr>
        <w:t>p</w:t>
      </w:r>
      <w:r w:rsidRPr="002427B4">
        <w:rPr>
          <w:rFonts w:ascii="Times New Roman" w:hAnsi="Times New Roman" w:cs="Times New Roman"/>
          <w:i/>
          <w:iCs/>
          <w:color w:val="000000" w:themeColor="text1"/>
          <w:sz w:val="24"/>
          <w:szCs w:val="24"/>
        </w:rPr>
        <w:t xml:space="preserve">. </w:t>
      </w:r>
      <w:proofErr w:type="gramStart"/>
      <w:r w:rsidRPr="002427B4">
        <w:rPr>
          <w:rFonts w:ascii="Times New Roman" w:hAnsi="Times New Roman" w:cs="Times New Roman"/>
          <w:color w:val="000000" w:themeColor="text1"/>
          <w:sz w:val="24"/>
          <w:szCs w:val="24"/>
        </w:rPr>
        <w:t>gibi</w:t>
      </w:r>
      <w:proofErr w:type="gramEnd"/>
      <w:r w:rsidRPr="002427B4">
        <w:rPr>
          <w:rFonts w:ascii="Times New Roman" w:hAnsi="Times New Roman" w:cs="Times New Roman"/>
          <w:color w:val="000000" w:themeColor="text1"/>
          <w:sz w:val="24"/>
          <w:szCs w:val="24"/>
        </w:rPr>
        <w:t xml:space="preserve"> protozoonlar girer.</w:t>
      </w:r>
    </w:p>
    <w:p w:rsidR="0023525E" w:rsidRPr="002427B4" w:rsidRDefault="003952E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 xml:space="preserve">Özellikle </w:t>
      </w:r>
      <w:r w:rsidRPr="002427B4">
        <w:rPr>
          <w:rFonts w:ascii="Times New Roman" w:hAnsi="Times New Roman" w:cs="Times New Roman"/>
          <w:i/>
          <w:iCs/>
          <w:color w:val="000000" w:themeColor="text1"/>
          <w:sz w:val="24"/>
          <w:szCs w:val="24"/>
        </w:rPr>
        <w:t>Escherichia coli</w:t>
      </w:r>
      <w:r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i/>
          <w:color w:val="000000" w:themeColor="text1"/>
          <w:sz w:val="24"/>
          <w:szCs w:val="24"/>
        </w:rPr>
        <w:t>Salmonella</w:t>
      </w:r>
      <w:r w:rsidRPr="002427B4">
        <w:rPr>
          <w:rFonts w:ascii="Times New Roman" w:hAnsi="Times New Roman" w:cs="Times New Roman"/>
          <w:color w:val="000000" w:themeColor="text1"/>
          <w:sz w:val="24"/>
          <w:szCs w:val="24"/>
        </w:rPr>
        <w:t xml:space="preserve"> spp. </w:t>
      </w:r>
      <w:proofErr w:type="gramStart"/>
      <w:r w:rsidRPr="002427B4">
        <w:rPr>
          <w:rFonts w:ascii="Times New Roman" w:hAnsi="Times New Roman" w:cs="Times New Roman"/>
          <w:color w:val="000000" w:themeColor="text1"/>
          <w:sz w:val="24"/>
          <w:szCs w:val="24"/>
        </w:rPr>
        <w:t>ve</w:t>
      </w:r>
      <w:proofErr w:type="gramEnd"/>
      <w:r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i/>
          <w:iCs/>
          <w:color w:val="000000" w:themeColor="text1"/>
          <w:sz w:val="24"/>
          <w:szCs w:val="24"/>
        </w:rPr>
        <w:t>Cryptosporidium parvum</w:t>
      </w:r>
      <w:r w:rsidRPr="002427B4">
        <w:rPr>
          <w:rFonts w:ascii="Times New Roman" w:hAnsi="Times New Roman" w:cs="Times New Roman"/>
          <w:iCs/>
          <w:color w:val="000000" w:themeColor="text1"/>
          <w:sz w:val="24"/>
          <w:szCs w:val="24"/>
        </w:rPr>
        <w:t>’un</w:t>
      </w:r>
      <w:r w:rsidRPr="002427B4">
        <w:rPr>
          <w:rFonts w:ascii="Times New Roman" w:hAnsi="Times New Roman" w:cs="Times New Roman"/>
          <w:i/>
          <w:iCs/>
          <w:color w:val="000000" w:themeColor="text1"/>
          <w:sz w:val="24"/>
          <w:szCs w:val="24"/>
        </w:rPr>
        <w:t xml:space="preserve"> </w:t>
      </w:r>
      <w:r w:rsidRPr="002427B4">
        <w:rPr>
          <w:rFonts w:ascii="Times New Roman" w:hAnsi="Times New Roman" w:cs="Times New Roman"/>
          <w:color w:val="000000" w:themeColor="text1"/>
          <w:sz w:val="24"/>
          <w:szCs w:val="24"/>
        </w:rPr>
        <w:t xml:space="preserve">neden olduğu </w:t>
      </w:r>
      <w:r w:rsidR="00B96A5C" w:rsidRPr="002427B4">
        <w:rPr>
          <w:rFonts w:ascii="Times New Roman" w:hAnsi="Times New Roman" w:cs="Times New Roman"/>
          <w:color w:val="000000" w:themeColor="text1"/>
          <w:sz w:val="24"/>
          <w:szCs w:val="24"/>
        </w:rPr>
        <w:t xml:space="preserve">mide-bağırsak </w:t>
      </w:r>
      <w:r w:rsidRPr="002427B4">
        <w:rPr>
          <w:rFonts w:ascii="Times New Roman" w:hAnsi="Times New Roman" w:cs="Times New Roman"/>
          <w:color w:val="000000" w:themeColor="text1"/>
          <w:sz w:val="24"/>
          <w:szCs w:val="24"/>
        </w:rPr>
        <w:t xml:space="preserve">sistem enfeksiyonlarına karşı etkilidir. </w:t>
      </w:r>
    </w:p>
    <w:p w:rsidR="006F00F5" w:rsidRPr="002427B4" w:rsidRDefault="004C2683" w:rsidP="006F00F5">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 xml:space="preserve">Bakterilerde </w:t>
      </w:r>
      <w:proofErr w:type="spellStart"/>
      <w:r w:rsidRPr="002427B4">
        <w:rPr>
          <w:rFonts w:ascii="Times New Roman" w:hAnsi="Times New Roman" w:cs="Times New Roman"/>
          <w:color w:val="000000" w:themeColor="text1"/>
          <w:sz w:val="24"/>
          <w:szCs w:val="24"/>
        </w:rPr>
        <w:t>paro</w:t>
      </w:r>
      <w:r w:rsidR="006F00F5" w:rsidRPr="002427B4">
        <w:rPr>
          <w:rFonts w:ascii="Times New Roman" w:hAnsi="Times New Roman" w:cs="Times New Roman"/>
          <w:color w:val="000000" w:themeColor="text1"/>
          <w:sz w:val="24"/>
          <w:szCs w:val="24"/>
        </w:rPr>
        <w:t>mo</w:t>
      </w:r>
      <w:r w:rsidRPr="002427B4">
        <w:rPr>
          <w:rFonts w:ascii="Times New Roman" w:hAnsi="Times New Roman" w:cs="Times New Roman"/>
          <w:color w:val="000000" w:themeColor="text1"/>
          <w:sz w:val="24"/>
          <w:szCs w:val="24"/>
        </w:rPr>
        <w:t>misine</w:t>
      </w:r>
      <w:proofErr w:type="spellEnd"/>
      <w:r w:rsidRPr="002427B4">
        <w:rPr>
          <w:rFonts w:ascii="Times New Roman" w:hAnsi="Times New Roman" w:cs="Times New Roman"/>
          <w:color w:val="000000" w:themeColor="text1"/>
          <w:sz w:val="24"/>
          <w:szCs w:val="24"/>
        </w:rPr>
        <w:t xml:space="preserve"> karşı başlıca 4 direnç mekanizması tanımlanmıştır. </w:t>
      </w:r>
      <w:r w:rsidR="006F00F5" w:rsidRPr="002427B4">
        <w:rPr>
          <w:rFonts w:ascii="Times New Roman" w:hAnsi="Times New Roman" w:cs="Times New Roman"/>
          <w:i/>
          <w:color w:val="000000" w:themeColor="text1"/>
          <w:sz w:val="24"/>
          <w:szCs w:val="24"/>
        </w:rPr>
        <w:t>E</w:t>
      </w:r>
      <w:r w:rsidRPr="002427B4">
        <w:rPr>
          <w:rFonts w:ascii="Times New Roman" w:hAnsi="Times New Roman" w:cs="Times New Roman"/>
          <w:i/>
          <w:color w:val="000000" w:themeColor="text1"/>
          <w:sz w:val="24"/>
          <w:szCs w:val="24"/>
        </w:rPr>
        <w:t>nzimatik inaktivasyon</w:t>
      </w:r>
      <w:r w:rsidRPr="002427B4">
        <w:rPr>
          <w:rFonts w:ascii="Times New Roman" w:hAnsi="Times New Roman" w:cs="Times New Roman"/>
          <w:color w:val="000000" w:themeColor="text1"/>
          <w:sz w:val="24"/>
          <w:szCs w:val="24"/>
        </w:rPr>
        <w:t xml:space="preserve">: </w:t>
      </w:r>
      <w:r w:rsidR="00EA0497" w:rsidRPr="002427B4">
        <w:rPr>
          <w:rFonts w:ascii="Times New Roman" w:hAnsi="Times New Roman" w:cs="Times New Roman"/>
          <w:color w:val="000000" w:themeColor="text1"/>
          <w:sz w:val="24"/>
          <w:szCs w:val="24"/>
        </w:rPr>
        <w:t>A</w:t>
      </w:r>
      <w:r w:rsidRPr="002427B4">
        <w:rPr>
          <w:rFonts w:ascii="Times New Roman" w:hAnsi="Times New Roman" w:cs="Times New Roman"/>
          <w:color w:val="000000" w:themeColor="text1"/>
          <w:sz w:val="24"/>
          <w:szCs w:val="24"/>
        </w:rPr>
        <w:t xml:space="preserve">minoglikozidleri enzimatik olarak inaktive eden (örneğin: aminoglikozid asetil transferaz) enzimleri kodlayan genlerin bakteriler arasında aktarılması ile gerçekleşir. </w:t>
      </w:r>
      <w:r w:rsidR="006F00F5" w:rsidRPr="002427B4">
        <w:rPr>
          <w:rFonts w:ascii="Times New Roman" w:hAnsi="Times New Roman" w:cs="Times New Roman"/>
          <w:i/>
          <w:color w:val="000000" w:themeColor="text1"/>
          <w:sz w:val="24"/>
          <w:szCs w:val="24"/>
        </w:rPr>
        <w:t>A</w:t>
      </w:r>
      <w:r w:rsidRPr="002427B4">
        <w:rPr>
          <w:rFonts w:ascii="Times New Roman" w:hAnsi="Times New Roman" w:cs="Times New Roman"/>
          <w:i/>
          <w:color w:val="000000" w:themeColor="text1"/>
          <w:sz w:val="24"/>
          <w:szCs w:val="24"/>
        </w:rPr>
        <w:t>ktif geri çıkartım pompası:</w:t>
      </w:r>
      <w:r w:rsidR="006F00F5" w:rsidRPr="002427B4">
        <w:rPr>
          <w:rFonts w:ascii="Times New Roman" w:hAnsi="Times New Roman" w:cs="Times New Roman"/>
          <w:color w:val="000000" w:themeColor="text1"/>
          <w:sz w:val="24"/>
          <w:szCs w:val="24"/>
        </w:rPr>
        <w:t xml:space="preserve"> </w:t>
      </w:r>
      <w:r w:rsidR="00EA0497" w:rsidRPr="002427B4">
        <w:rPr>
          <w:rFonts w:ascii="Times New Roman" w:hAnsi="Times New Roman" w:cs="Times New Roman"/>
          <w:color w:val="000000" w:themeColor="text1"/>
          <w:sz w:val="24"/>
          <w:szCs w:val="24"/>
        </w:rPr>
        <w:t>A</w:t>
      </w:r>
      <w:r w:rsidR="006F00F5" w:rsidRPr="002427B4">
        <w:rPr>
          <w:rFonts w:ascii="Times New Roman" w:hAnsi="Times New Roman" w:cs="Times New Roman"/>
          <w:color w:val="000000" w:themeColor="text1"/>
          <w:sz w:val="24"/>
          <w:szCs w:val="24"/>
        </w:rPr>
        <w:t xml:space="preserve">minoglikozidlerin hücre dışına taşınmasını sağlayan membran yapılarına bağlı olarak oluşur. </w:t>
      </w:r>
      <w:r w:rsidR="006F00F5" w:rsidRPr="002427B4">
        <w:rPr>
          <w:rFonts w:ascii="Times New Roman" w:hAnsi="Times New Roman" w:cs="Times New Roman"/>
          <w:i/>
          <w:color w:val="000000" w:themeColor="text1"/>
          <w:sz w:val="24"/>
          <w:szCs w:val="24"/>
        </w:rPr>
        <w:t>Hücre geçirgenliğinin azalmas</w:t>
      </w:r>
      <w:r w:rsidR="007273B2" w:rsidRPr="002427B4">
        <w:rPr>
          <w:rFonts w:ascii="Times New Roman" w:hAnsi="Times New Roman" w:cs="Times New Roman"/>
          <w:i/>
          <w:color w:val="000000" w:themeColor="text1"/>
          <w:sz w:val="24"/>
          <w:szCs w:val="24"/>
        </w:rPr>
        <w:t>ı:</w:t>
      </w:r>
      <w:r w:rsidR="006F00F5" w:rsidRPr="002427B4">
        <w:rPr>
          <w:rFonts w:ascii="Times New Roman" w:hAnsi="Times New Roman" w:cs="Times New Roman"/>
          <w:color w:val="000000" w:themeColor="text1"/>
          <w:sz w:val="24"/>
          <w:szCs w:val="24"/>
        </w:rPr>
        <w:t xml:space="preserve"> </w:t>
      </w:r>
      <w:r w:rsidR="00EA0497" w:rsidRPr="002427B4">
        <w:rPr>
          <w:rFonts w:ascii="Times New Roman" w:hAnsi="Times New Roman" w:cs="Times New Roman"/>
          <w:color w:val="000000" w:themeColor="text1"/>
          <w:sz w:val="24"/>
          <w:szCs w:val="24"/>
        </w:rPr>
        <w:t>A</w:t>
      </w:r>
      <w:r w:rsidR="006F00F5" w:rsidRPr="002427B4">
        <w:rPr>
          <w:rFonts w:ascii="Times New Roman" w:hAnsi="Times New Roman" w:cs="Times New Roman"/>
          <w:color w:val="000000" w:themeColor="text1"/>
          <w:sz w:val="24"/>
          <w:szCs w:val="24"/>
        </w:rPr>
        <w:t xml:space="preserve">minoglikozidlerin hücre içine alınmasını sağlayan membran proteinlerini kodlayan gen mutasyonlarına bağlı olarak gelişir. </w:t>
      </w:r>
      <w:r w:rsidR="007273B2" w:rsidRPr="002427B4">
        <w:rPr>
          <w:rFonts w:ascii="Times New Roman" w:hAnsi="Times New Roman" w:cs="Times New Roman"/>
          <w:i/>
          <w:color w:val="000000" w:themeColor="text1"/>
          <w:sz w:val="24"/>
          <w:szCs w:val="24"/>
        </w:rPr>
        <w:t>H</w:t>
      </w:r>
      <w:r w:rsidR="006F00F5" w:rsidRPr="002427B4">
        <w:rPr>
          <w:rFonts w:ascii="Times New Roman" w:hAnsi="Times New Roman" w:cs="Times New Roman"/>
          <w:i/>
          <w:color w:val="000000" w:themeColor="text1"/>
          <w:sz w:val="24"/>
          <w:szCs w:val="24"/>
        </w:rPr>
        <w:t>edef molekülün değiştirilmesi:</w:t>
      </w:r>
      <w:r w:rsidR="006F00F5" w:rsidRPr="002427B4">
        <w:rPr>
          <w:rFonts w:ascii="Times New Roman" w:hAnsi="Times New Roman" w:cs="Times New Roman"/>
          <w:color w:val="000000" w:themeColor="text1"/>
          <w:sz w:val="24"/>
          <w:szCs w:val="24"/>
        </w:rPr>
        <w:t xml:space="preserve"> </w:t>
      </w:r>
      <w:r w:rsidR="00EA0497" w:rsidRPr="002427B4">
        <w:rPr>
          <w:rFonts w:ascii="Times New Roman" w:hAnsi="Times New Roman" w:cs="Times New Roman"/>
          <w:color w:val="000000" w:themeColor="text1"/>
          <w:sz w:val="24"/>
          <w:szCs w:val="24"/>
        </w:rPr>
        <w:t>A</w:t>
      </w:r>
      <w:r w:rsidR="006F00F5" w:rsidRPr="002427B4">
        <w:rPr>
          <w:rFonts w:ascii="Times New Roman" w:hAnsi="Times New Roman" w:cs="Times New Roman"/>
          <w:color w:val="000000" w:themeColor="text1"/>
          <w:sz w:val="24"/>
          <w:szCs w:val="24"/>
        </w:rPr>
        <w:t>minoglikozidlerin bağlanma bölgesinde meydana gelen kromozomal mutasyonlar da RNA ve ribozomlarda yapı değişikliklerine neden olarak aminoglikozid duyarlılığını azaltır. İlk üç direnç mekanizması, belirli genlerin kromozomlarda veya plazmidlerde mutasyonundan kaynaklanır. Dördüncü direnç mekanizması, yalnızca direnç için transpozun veya plazmid kodu</w:t>
      </w:r>
      <w:r w:rsidR="00EA0497" w:rsidRPr="002427B4">
        <w:rPr>
          <w:rFonts w:ascii="Times New Roman" w:hAnsi="Times New Roman" w:cs="Times New Roman"/>
          <w:color w:val="000000" w:themeColor="text1"/>
          <w:sz w:val="24"/>
          <w:szCs w:val="24"/>
        </w:rPr>
        <w:t>nun</w:t>
      </w:r>
      <w:r w:rsidR="006F00F5" w:rsidRPr="002427B4">
        <w:rPr>
          <w:rFonts w:ascii="Times New Roman" w:hAnsi="Times New Roman" w:cs="Times New Roman"/>
          <w:color w:val="000000" w:themeColor="text1"/>
          <w:sz w:val="24"/>
          <w:szCs w:val="24"/>
        </w:rPr>
        <w:t xml:space="preserve"> alınmasından sonra gerçekleşir. Paromomisin, intestinal bakteriler arasından, diğer aminoglikozidlere karşı yüksek frekansta direnç ve çapraz direnç oluşturur.</w:t>
      </w:r>
      <w:r w:rsidR="007273B2" w:rsidRPr="002427B4">
        <w:rPr>
          <w:rFonts w:ascii="Times New Roman" w:hAnsi="Times New Roman" w:cs="Times New Roman"/>
          <w:color w:val="000000" w:themeColor="text1"/>
          <w:sz w:val="24"/>
          <w:szCs w:val="24"/>
        </w:rPr>
        <w:t xml:space="preserve"> Paromomisin, </w:t>
      </w:r>
      <w:proofErr w:type="gramStart"/>
      <w:r w:rsidR="007273B2" w:rsidRPr="002427B4">
        <w:rPr>
          <w:rFonts w:ascii="Times New Roman" w:hAnsi="Times New Roman" w:cs="Times New Roman"/>
          <w:color w:val="000000" w:themeColor="text1"/>
          <w:sz w:val="24"/>
          <w:szCs w:val="24"/>
        </w:rPr>
        <w:t>konsantrasyona</w:t>
      </w:r>
      <w:proofErr w:type="gramEnd"/>
      <w:r w:rsidR="007273B2" w:rsidRPr="002427B4">
        <w:rPr>
          <w:rFonts w:ascii="Times New Roman" w:hAnsi="Times New Roman" w:cs="Times New Roman"/>
          <w:color w:val="000000" w:themeColor="text1"/>
          <w:sz w:val="24"/>
          <w:szCs w:val="24"/>
        </w:rPr>
        <w:t xml:space="preserve"> bağlı etki gösterir. </w:t>
      </w:r>
    </w:p>
    <w:p w:rsidR="003952E6" w:rsidRPr="002427B4" w:rsidRDefault="003952E6" w:rsidP="007273B2">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Paromomisin oral uygulama sonrasında ağızdan hemen hemen h</w:t>
      </w:r>
      <w:r w:rsidR="007C72AB" w:rsidRPr="002427B4">
        <w:rPr>
          <w:rFonts w:ascii="Times New Roman" w:hAnsi="Times New Roman" w:cs="Times New Roman"/>
          <w:color w:val="000000" w:themeColor="text1"/>
          <w:sz w:val="24"/>
          <w:szCs w:val="24"/>
        </w:rPr>
        <w:t xml:space="preserve">iç emilmemekle birlikte mide-bağırsak </w:t>
      </w:r>
      <w:r w:rsidRPr="002427B4">
        <w:rPr>
          <w:rFonts w:ascii="Times New Roman" w:hAnsi="Times New Roman" w:cs="Times New Roman"/>
          <w:color w:val="000000" w:themeColor="text1"/>
          <w:sz w:val="24"/>
          <w:szCs w:val="24"/>
        </w:rPr>
        <w:t xml:space="preserve">kanalından çok sınırlı seviyede emilmektedir. Paromomisin, sindirim kanalı enzimlerince ve bakteriyel etkinliklerle parçalanmaz, dolayısıyla yeterli düzeyde antibakteriyel etkinlik sağlayarak sindirim sistemi </w:t>
      </w:r>
      <w:proofErr w:type="gramStart"/>
      <w:r w:rsidRPr="002427B4">
        <w:rPr>
          <w:rFonts w:ascii="Times New Roman" w:hAnsi="Times New Roman" w:cs="Times New Roman"/>
          <w:color w:val="000000" w:themeColor="text1"/>
          <w:sz w:val="24"/>
          <w:szCs w:val="24"/>
        </w:rPr>
        <w:t>enfeksiyonlarında</w:t>
      </w:r>
      <w:proofErr w:type="gramEnd"/>
      <w:r w:rsidRPr="002427B4">
        <w:rPr>
          <w:rFonts w:ascii="Times New Roman" w:hAnsi="Times New Roman" w:cs="Times New Roman"/>
          <w:color w:val="000000" w:themeColor="text1"/>
          <w:sz w:val="24"/>
          <w:szCs w:val="24"/>
        </w:rPr>
        <w:t xml:space="preserve"> başarıyla kullanılır. Paromomisin dışkı ile elimine edilir.</w:t>
      </w:r>
    </w:p>
    <w:p w:rsidR="003952E6" w:rsidRPr="002427B4" w:rsidRDefault="003952E6" w:rsidP="00837754">
      <w:pPr>
        <w:spacing w:after="0" w:line="240" w:lineRule="auto"/>
        <w:jc w:val="both"/>
        <w:rPr>
          <w:rFonts w:ascii="Times New Roman" w:eastAsia="Times New Roman" w:hAnsi="Times New Roman" w:cs="Times New Roman"/>
          <w:iCs/>
          <w:noProof/>
          <w:color w:val="000000" w:themeColor="text1"/>
          <w:sz w:val="24"/>
          <w:szCs w:val="24"/>
          <w:lang w:eastAsia="tr-TR"/>
        </w:rPr>
      </w:pPr>
    </w:p>
    <w:p w:rsidR="00347D3A" w:rsidRPr="002427B4" w:rsidRDefault="00347D3A" w:rsidP="00347D3A">
      <w:pPr>
        <w:pStyle w:val="AralkYok"/>
        <w:jc w:val="both"/>
        <w:rPr>
          <w:rFonts w:ascii="Times New Roman" w:hAnsi="Times New Roman" w:cs="Times New Roman"/>
          <w:color w:val="000000" w:themeColor="text1"/>
          <w:sz w:val="24"/>
          <w:szCs w:val="24"/>
        </w:rPr>
      </w:pPr>
    </w:p>
    <w:p w:rsidR="00347D3A" w:rsidRPr="002427B4" w:rsidRDefault="00347D3A" w:rsidP="00347D3A">
      <w:pPr>
        <w:pStyle w:val="AralkYok"/>
        <w:jc w:val="both"/>
        <w:rPr>
          <w:rFonts w:ascii="Times New Roman" w:hAnsi="Times New Roman" w:cs="Times New Roman"/>
          <w:color w:val="000000" w:themeColor="text1"/>
          <w:sz w:val="24"/>
          <w:szCs w:val="24"/>
        </w:rPr>
      </w:pPr>
    </w:p>
    <w:p w:rsidR="00A5777D" w:rsidRPr="002427B4" w:rsidRDefault="00A5777D">
      <w:pPr>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br w:type="page"/>
      </w: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lastRenderedPageBreak/>
        <w:t>KULLANIM SAHASI/ENDİKASYONLAR</w:t>
      </w:r>
    </w:p>
    <w:p w:rsidR="00E5435B" w:rsidRPr="002427B4" w:rsidRDefault="003952E6" w:rsidP="00E5435B">
      <w:pPr>
        <w:spacing w:after="0"/>
        <w:jc w:val="both"/>
        <w:rPr>
          <w:rFonts w:ascii="Times New Roman" w:eastAsia="Times New Roman" w:hAnsi="Times New Roman" w:cs="Times New Roman"/>
          <w:b/>
          <w:color w:val="000000" w:themeColor="text1"/>
          <w:sz w:val="24"/>
          <w:szCs w:val="24"/>
          <w:lang w:eastAsia="tr-TR"/>
        </w:rPr>
      </w:pPr>
      <w:r w:rsidRPr="002427B4">
        <w:rPr>
          <w:rFonts w:ascii="Times New Roman" w:hAnsi="Times New Roman" w:cs="Times New Roman"/>
          <w:color w:val="000000" w:themeColor="text1"/>
          <w:sz w:val="24"/>
          <w:szCs w:val="24"/>
        </w:rPr>
        <w:t xml:space="preserve">PAROMİSİN Oral Çözelti Tozu, buzağılarda </w:t>
      </w:r>
      <w:r w:rsidRPr="002427B4">
        <w:rPr>
          <w:rFonts w:ascii="Times New Roman" w:hAnsi="Times New Roman" w:cs="Times New Roman"/>
          <w:i/>
          <w:color w:val="000000" w:themeColor="text1"/>
          <w:sz w:val="24"/>
          <w:szCs w:val="24"/>
        </w:rPr>
        <w:t>Escherichia coli</w:t>
      </w:r>
      <w:r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i/>
          <w:color w:val="000000" w:themeColor="text1"/>
          <w:sz w:val="24"/>
          <w:szCs w:val="24"/>
        </w:rPr>
        <w:t xml:space="preserve">Salmonella </w:t>
      </w:r>
      <w:r w:rsidRPr="002427B4">
        <w:rPr>
          <w:rFonts w:ascii="Times New Roman" w:hAnsi="Times New Roman" w:cs="Times New Roman"/>
          <w:color w:val="000000" w:themeColor="text1"/>
          <w:sz w:val="24"/>
          <w:szCs w:val="24"/>
        </w:rPr>
        <w:t>spp</w:t>
      </w:r>
      <w:r w:rsidRPr="002427B4">
        <w:rPr>
          <w:rFonts w:ascii="Times New Roman" w:hAnsi="Times New Roman" w:cs="Times New Roman"/>
          <w:i/>
          <w:color w:val="000000" w:themeColor="text1"/>
          <w:sz w:val="24"/>
          <w:szCs w:val="24"/>
        </w:rPr>
        <w:t xml:space="preserve">. </w:t>
      </w:r>
      <w:proofErr w:type="gramStart"/>
      <w:r w:rsidRPr="002427B4">
        <w:rPr>
          <w:rFonts w:ascii="Times New Roman" w:hAnsi="Times New Roman" w:cs="Times New Roman"/>
          <w:color w:val="000000" w:themeColor="text1"/>
          <w:sz w:val="24"/>
          <w:szCs w:val="24"/>
        </w:rPr>
        <w:t>ve</w:t>
      </w:r>
      <w:proofErr w:type="gramEnd"/>
      <w:r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i/>
          <w:color w:val="000000" w:themeColor="text1"/>
          <w:sz w:val="24"/>
          <w:szCs w:val="24"/>
        </w:rPr>
        <w:t>Cryptosporidium parvum</w:t>
      </w:r>
      <w:r w:rsidRPr="002427B4">
        <w:rPr>
          <w:rFonts w:ascii="Times New Roman" w:hAnsi="Times New Roman" w:cs="Times New Roman"/>
          <w:color w:val="000000" w:themeColor="text1"/>
          <w:sz w:val="24"/>
          <w:szCs w:val="24"/>
        </w:rPr>
        <w:t xml:space="preserve"> tarafından oluşturulan gastro-intestinal enfeksiyonların tedavisinde kullanılır.</w:t>
      </w:r>
    </w:p>
    <w:p w:rsidR="00E5435B" w:rsidRPr="002427B4" w:rsidRDefault="00E5435B" w:rsidP="00E5435B">
      <w:pPr>
        <w:spacing w:after="0"/>
        <w:jc w:val="both"/>
        <w:rPr>
          <w:rFonts w:ascii="Times New Roman" w:eastAsia="Times New Roman" w:hAnsi="Times New Roman" w:cs="Times New Roman"/>
          <w:b/>
          <w:color w:val="000000" w:themeColor="text1"/>
          <w:sz w:val="24"/>
          <w:szCs w:val="24"/>
          <w:lang w:eastAsia="tr-TR"/>
        </w:rPr>
      </w:pPr>
    </w:p>
    <w:p w:rsidR="00687CAD" w:rsidRPr="002427B4" w:rsidRDefault="003952E6" w:rsidP="00E5435B">
      <w:pPr>
        <w:spacing w:after="0"/>
        <w:jc w:val="both"/>
        <w:rPr>
          <w:rFonts w:ascii="Times New Roman" w:hAnsi="Times New Roman" w:cs="Times New Roman"/>
          <w:color w:val="000000" w:themeColor="text1"/>
          <w:sz w:val="24"/>
          <w:szCs w:val="24"/>
        </w:rPr>
      </w:pPr>
      <w:r w:rsidRPr="002427B4">
        <w:rPr>
          <w:rFonts w:ascii="Times New Roman" w:eastAsia="Times New Roman" w:hAnsi="Times New Roman" w:cs="Times New Roman"/>
          <w:b/>
          <w:color w:val="000000" w:themeColor="text1"/>
          <w:sz w:val="24"/>
          <w:szCs w:val="24"/>
          <w:lang w:eastAsia="tr-TR"/>
        </w:rPr>
        <w:t>KULLANIM ŞEKLİ VE DOZU</w:t>
      </w:r>
    </w:p>
    <w:p w:rsidR="00671B6A" w:rsidRPr="002427B4" w:rsidRDefault="00671B6A"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Veteriner hekim tarafından başka şekilde tavsiye edilmediği takdirde; </w:t>
      </w:r>
    </w:p>
    <w:p w:rsidR="00A46A2E" w:rsidRPr="002427B4" w:rsidRDefault="00A46A2E" w:rsidP="00837754">
      <w:pPr>
        <w:spacing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PAROMİSİN Oral Çözelti Tozu’nun hedef türü </w:t>
      </w:r>
      <w:r w:rsidR="00837754" w:rsidRPr="002427B4">
        <w:rPr>
          <w:rFonts w:ascii="Times New Roman" w:eastAsia="Times New Roman" w:hAnsi="Times New Roman" w:cs="Times New Roman"/>
          <w:bCs/>
          <w:iCs/>
          <w:noProof/>
          <w:color w:val="000000" w:themeColor="text1"/>
          <w:sz w:val="24"/>
          <w:szCs w:val="24"/>
          <w:lang w:eastAsia="tr-TR"/>
        </w:rPr>
        <w:t xml:space="preserve">ruminasyona başlamamış </w:t>
      </w:r>
      <w:r w:rsidRPr="002427B4">
        <w:rPr>
          <w:rFonts w:ascii="Times New Roman" w:eastAsia="Times New Roman" w:hAnsi="Times New Roman" w:cs="Times New Roman"/>
          <w:color w:val="000000" w:themeColor="text1"/>
          <w:sz w:val="24"/>
          <w:szCs w:val="24"/>
          <w:lang w:eastAsia="tr-TR"/>
        </w:rPr>
        <w:t>buzağı</w:t>
      </w:r>
      <w:r w:rsidR="00C96867" w:rsidRPr="002427B4">
        <w:rPr>
          <w:rFonts w:ascii="Times New Roman" w:eastAsia="Times New Roman" w:hAnsi="Times New Roman" w:cs="Times New Roman"/>
          <w:color w:val="000000" w:themeColor="text1"/>
          <w:sz w:val="24"/>
          <w:szCs w:val="24"/>
          <w:lang w:eastAsia="tr-TR"/>
        </w:rPr>
        <w:t>lar</w:t>
      </w:r>
      <w:r w:rsidRPr="002427B4">
        <w:rPr>
          <w:rFonts w:ascii="Times New Roman" w:eastAsia="Times New Roman" w:hAnsi="Times New Roman" w:cs="Times New Roman"/>
          <w:color w:val="000000" w:themeColor="text1"/>
          <w:sz w:val="24"/>
          <w:szCs w:val="24"/>
          <w:lang w:eastAsia="tr-TR"/>
        </w:rPr>
        <w:t xml:space="preserve">dır. </w:t>
      </w:r>
      <w:r w:rsidR="00837754" w:rsidRPr="002427B4">
        <w:rPr>
          <w:rFonts w:ascii="Times New Roman" w:eastAsia="Times New Roman" w:hAnsi="Times New Roman" w:cs="Times New Roman"/>
          <w:color w:val="000000" w:themeColor="text1"/>
          <w:sz w:val="24"/>
          <w:szCs w:val="24"/>
          <w:lang w:eastAsia="tr-TR"/>
        </w:rPr>
        <w:t xml:space="preserve">Ürün </w:t>
      </w:r>
      <w:r w:rsidR="005A73BA" w:rsidRPr="002427B4">
        <w:rPr>
          <w:rFonts w:ascii="Times New Roman" w:eastAsia="Times New Roman" w:hAnsi="Times New Roman" w:cs="Times New Roman"/>
          <w:color w:val="000000" w:themeColor="text1"/>
          <w:sz w:val="24"/>
          <w:szCs w:val="24"/>
          <w:lang w:eastAsia="tr-TR"/>
        </w:rPr>
        <w:t xml:space="preserve">süt </w:t>
      </w:r>
      <w:r w:rsidR="005A73BA" w:rsidRPr="002427B4">
        <w:rPr>
          <w:rFonts w:ascii="Times New Roman" w:hAnsi="Times New Roman" w:cs="Times New Roman"/>
          <w:color w:val="000000" w:themeColor="text1"/>
          <w:sz w:val="24"/>
          <w:szCs w:val="24"/>
          <w:lang w:eastAsia="tr-TR"/>
        </w:rPr>
        <w:t>veya süt ikame yemine</w:t>
      </w:r>
      <w:r w:rsidRPr="002427B4">
        <w:rPr>
          <w:rFonts w:ascii="Times New Roman" w:eastAsia="Times New Roman" w:hAnsi="Times New Roman" w:cs="Times New Roman"/>
          <w:color w:val="000000" w:themeColor="text1"/>
          <w:sz w:val="24"/>
          <w:szCs w:val="24"/>
          <w:lang w:eastAsia="tr-TR"/>
        </w:rPr>
        <w:t xml:space="preserve"> karıştırılarak oral yolla uygulanır.</w:t>
      </w:r>
    </w:p>
    <w:p w:rsidR="00671B6A" w:rsidRPr="002427B4" w:rsidRDefault="005A73BA" w:rsidP="00837754">
      <w:pPr>
        <w:pStyle w:val="AralkYok"/>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Ruminasyona </w:t>
      </w:r>
      <w:r w:rsidR="00D854C3" w:rsidRPr="002427B4">
        <w:rPr>
          <w:rFonts w:ascii="Times New Roman" w:eastAsia="Times New Roman" w:hAnsi="Times New Roman" w:cs="Times New Roman"/>
          <w:color w:val="000000" w:themeColor="text1"/>
          <w:sz w:val="24"/>
          <w:szCs w:val="24"/>
          <w:lang w:eastAsia="tr-TR"/>
        </w:rPr>
        <w:t xml:space="preserve">başlamamış buzağılarda: </w:t>
      </w:r>
      <w:r w:rsidR="00671B6A" w:rsidRPr="002427B4">
        <w:rPr>
          <w:rFonts w:ascii="Times New Roman" w:eastAsia="Times New Roman" w:hAnsi="Times New Roman" w:cs="Times New Roman"/>
          <w:color w:val="000000" w:themeColor="text1"/>
          <w:sz w:val="24"/>
          <w:szCs w:val="24"/>
          <w:lang w:eastAsia="tr-TR"/>
        </w:rPr>
        <w:t>Paromomisin</w:t>
      </w:r>
      <w:r w:rsidR="00347D3A" w:rsidRPr="002427B4">
        <w:rPr>
          <w:rFonts w:ascii="Times New Roman" w:eastAsia="Times New Roman" w:hAnsi="Times New Roman" w:cs="Times New Roman"/>
          <w:color w:val="000000" w:themeColor="text1"/>
          <w:sz w:val="24"/>
          <w:szCs w:val="24"/>
          <w:lang w:eastAsia="tr-TR"/>
        </w:rPr>
        <w:t xml:space="preserve"> </w:t>
      </w:r>
      <w:r w:rsidR="005C45B6" w:rsidRPr="002427B4">
        <w:rPr>
          <w:rFonts w:ascii="Times New Roman" w:eastAsia="Times New Roman" w:hAnsi="Times New Roman" w:cs="Times New Roman"/>
          <w:color w:val="000000" w:themeColor="text1"/>
          <w:sz w:val="24"/>
          <w:szCs w:val="24"/>
          <w:lang w:eastAsia="tr-TR"/>
        </w:rPr>
        <w:t>sülfatın</w:t>
      </w:r>
      <w:r w:rsidR="00671B6A" w:rsidRPr="002427B4">
        <w:rPr>
          <w:rFonts w:ascii="Times New Roman" w:eastAsia="Times New Roman" w:hAnsi="Times New Roman" w:cs="Times New Roman"/>
          <w:color w:val="000000" w:themeColor="text1"/>
          <w:sz w:val="24"/>
          <w:szCs w:val="24"/>
          <w:lang w:eastAsia="tr-TR"/>
        </w:rPr>
        <w:t xml:space="preserve"> farmakolojik dozu</w:t>
      </w:r>
      <w:r w:rsidR="00671B6A" w:rsidRPr="002427B4">
        <w:rPr>
          <w:rFonts w:ascii="Times New Roman" w:eastAsia="Times New Roman" w:hAnsi="Times New Roman" w:cs="Times New Roman"/>
          <w:noProof/>
          <w:color w:val="000000" w:themeColor="text1"/>
          <w:sz w:val="24"/>
          <w:szCs w:val="24"/>
          <w:lang w:eastAsia="tr-TR"/>
        </w:rPr>
        <w:t xml:space="preserve"> kolibasillozis ve salmonellozis için 25-50 mg/kg canlı ağırlık</w:t>
      </w:r>
      <w:r w:rsidR="00D854C3" w:rsidRPr="002427B4">
        <w:rPr>
          <w:rFonts w:ascii="Times New Roman" w:eastAsia="Times New Roman" w:hAnsi="Times New Roman" w:cs="Times New Roman"/>
          <w:noProof/>
          <w:color w:val="000000" w:themeColor="text1"/>
          <w:sz w:val="24"/>
          <w:szCs w:val="24"/>
          <w:lang w:eastAsia="tr-TR"/>
        </w:rPr>
        <w:t>/gün</w:t>
      </w:r>
      <w:r w:rsidR="00671B6A" w:rsidRPr="002427B4">
        <w:rPr>
          <w:rFonts w:ascii="Times New Roman" w:eastAsia="Times New Roman" w:hAnsi="Times New Roman" w:cs="Times New Roman"/>
          <w:noProof/>
          <w:color w:val="000000" w:themeColor="text1"/>
          <w:sz w:val="24"/>
          <w:szCs w:val="24"/>
          <w:lang w:eastAsia="tr-TR"/>
        </w:rPr>
        <w:t>, cryptosporidiosis için 50-100 mg/kg</w:t>
      </w:r>
      <w:r w:rsidR="00D854C3" w:rsidRPr="002427B4">
        <w:rPr>
          <w:rFonts w:ascii="Times New Roman" w:eastAsia="Times New Roman" w:hAnsi="Times New Roman" w:cs="Times New Roman"/>
          <w:noProof/>
          <w:color w:val="000000" w:themeColor="text1"/>
          <w:sz w:val="24"/>
          <w:szCs w:val="24"/>
          <w:lang w:eastAsia="tr-TR"/>
        </w:rPr>
        <w:t xml:space="preserve"> canlı ağırlık /gün’dür.</w:t>
      </w:r>
      <w:r w:rsidR="00671B6A" w:rsidRPr="002427B4">
        <w:rPr>
          <w:rFonts w:ascii="Times New Roman" w:eastAsia="Times New Roman" w:hAnsi="Times New Roman" w:cs="Times New Roman"/>
          <w:noProof/>
          <w:color w:val="000000" w:themeColor="text1"/>
          <w:sz w:val="24"/>
          <w:szCs w:val="24"/>
          <w:lang w:eastAsia="tr-TR"/>
        </w:rPr>
        <w:t xml:space="preserve"> </w:t>
      </w:r>
    </w:p>
    <w:p w:rsidR="004D5CF9" w:rsidRPr="002427B4" w:rsidRDefault="004D5CF9" w:rsidP="00837754">
      <w:pPr>
        <w:pStyle w:val="AralkYok"/>
        <w:jc w:val="both"/>
        <w:rPr>
          <w:rFonts w:ascii="Times New Roman" w:eastAsia="Times New Roman" w:hAnsi="Times New Roman" w:cs="Times New Roman"/>
          <w:noProof/>
          <w:color w:val="000000" w:themeColor="text1"/>
          <w:sz w:val="24"/>
          <w:szCs w:val="24"/>
          <w:lang w:eastAsia="tr-TR"/>
        </w:rPr>
      </w:pPr>
    </w:p>
    <w:p w:rsidR="00C96867" w:rsidRPr="002427B4" w:rsidRDefault="00C96867" w:rsidP="00837754">
      <w:pPr>
        <w:pStyle w:val="AralkYok"/>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Pratik doz tablosu</w:t>
      </w:r>
    </w:p>
    <w:tbl>
      <w:tblPr>
        <w:tblStyle w:val="TabloKlavuzu"/>
        <w:tblW w:w="5000" w:type="pct"/>
        <w:tblLook w:val="04A0"/>
      </w:tblPr>
      <w:tblGrid>
        <w:gridCol w:w="3370"/>
        <w:gridCol w:w="4111"/>
        <w:gridCol w:w="1807"/>
      </w:tblGrid>
      <w:tr w:rsidR="00C96867" w:rsidRPr="002427B4" w:rsidTr="00C96867">
        <w:tc>
          <w:tcPr>
            <w:tcW w:w="1814"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Buzağılarda</w:t>
            </w:r>
          </w:p>
        </w:tc>
        <w:tc>
          <w:tcPr>
            <w:tcW w:w="221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 xml:space="preserve">PAROMİSİN Oral Çözelti Tozu Günlük Pratik Doz </w:t>
            </w:r>
          </w:p>
        </w:tc>
        <w:tc>
          <w:tcPr>
            <w:tcW w:w="97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b/>
                <w:bCs/>
                <w:noProof/>
                <w:color w:val="000000" w:themeColor="text1"/>
                <w:sz w:val="24"/>
                <w:szCs w:val="24"/>
                <w:lang w:eastAsia="tr-TR"/>
              </w:rPr>
            </w:pPr>
            <w:r w:rsidRPr="002427B4">
              <w:rPr>
                <w:rFonts w:ascii="Times New Roman" w:eastAsia="Times New Roman" w:hAnsi="Times New Roman" w:cs="Times New Roman"/>
                <w:b/>
                <w:bCs/>
                <w:noProof/>
                <w:color w:val="000000" w:themeColor="text1"/>
                <w:sz w:val="24"/>
                <w:szCs w:val="24"/>
                <w:lang w:eastAsia="tr-TR"/>
              </w:rPr>
              <w:t>Kullanım süresi</w:t>
            </w:r>
          </w:p>
        </w:tc>
      </w:tr>
      <w:tr w:rsidR="00C96867" w:rsidRPr="002427B4" w:rsidTr="00C96867">
        <w:trPr>
          <w:trHeight w:val="20"/>
        </w:trPr>
        <w:tc>
          <w:tcPr>
            <w:tcW w:w="1814"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Kolibasillozis ve Salmonellozis </w:t>
            </w:r>
          </w:p>
        </w:tc>
        <w:tc>
          <w:tcPr>
            <w:tcW w:w="221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2,5-5 g/10 kg canlı ağırlık/ gün</w:t>
            </w:r>
          </w:p>
        </w:tc>
        <w:tc>
          <w:tcPr>
            <w:tcW w:w="97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3-5 gün</w:t>
            </w:r>
          </w:p>
        </w:tc>
      </w:tr>
      <w:tr w:rsidR="00C96867" w:rsidRPr="002427B4" w:rsidTr="00C96867">
        <w:trPr>
          <w:trHeight w:val="70"/>
        </w:trPr>
        <w:tc>
          <w:tcPr>
            <w:tcW w:w="1814"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Cryptosporidiosis</w:t>
            </w:r>
          </w:p>
        </w:tc>
        <w:tc>
          <w:tcPr>
            <w:tcW w:w="221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5-10 g/10 kg canlı ağırlık/ gün</w:t>
            </w:r>
          </w:p>
        </w:tc>
        <w:tc>
          <w:tcPr>
            <w:tcW w:w="973" w:type="pct"/>
            <w:vAlign w:val="center"/>
          </w:tcPr>
          <w:p w:rsidR="00C96867" w:rsidRPr="002427B4" w:rsidRDefault="00C96867" w:rsidP="00837754">
            <w:pPr>
              <w:pStyle w:val="AralkYok"/>
              <w:spacing w:line="276"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5 gün</w:t>
            </w:r>
          </w:p>
        </w:tc>
      </w:tr>
    </w:tbl>
    <w:p w:rsidR="00671B6A" w:rsidRPr="002427B4" w:rsidRDefault="00C40D60"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hAnsi="Times New Roman" w:cs="Times New Roman"/>
          <w:color w:val="000000" w:themeColor="text1"/>
          <w:sz w:val="24"/>
          <w:szCs w:val="24"/>
        </w:rPr>
        <w:t>Dozu belirlerken hayvanın canlı ağırlığının dikkatli değerlendirilmesi gerekir</w:t>
      </w:r>
      <w:r w:rsidR="00EA0497" w:rsidRPr="002427B4">
        <w:rPr>
          <w:rFonts w:ascii="Times New Roman" w:hAnsi="Times New Roman" w:cs="Times New Roman"/>
          <w:color w:val="000000" w:themeColor="text1"/>
          <w:sz w:val="24"/>
          <w:szCs w:val="24"/>
        </w:rPr>
        <w:t>.</w:t>
      </w:r>
    </w:p>
    <w:p w:rsidR="00CB40D6" w:rsidRPr="002427B4" w:rsidRDefault="003E6F31" w:rsidP="00837754">
      <w:pPr>
        <w:spacing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İlaçlı karışım hazırlanırken uygun </w:t>
      </w:r>
      <w:r w:rsidR="002205B6" w:rsidRPr="002427B4">
        <w:rPr>
          <w:rFonts w:ascii="Times New Roman" w:eastAsia="Times New Roman" w:hAnsi="Times New Roman" w:cs="Times New Roman"/>
          <w:noProof/>
          <w:color w:val="000000" w:themeColor="text1"/>
          <w:sz w:val="24"/>
          <w:szCs w:val="24"/>
          <w:lang w:eastAsia="tr-TR"/>
        </w:rPr>
        <w:t xml:space="preserve">şekilde ayarlanmış </w:t>
      </w:r>
      <w:r w:rsidRPr="002427B4">
        <w:rPr>
          <w:rFonts w:ascii="Times New Roman" w:eastAsia="Times New Roman" w:hAnsi="Times New Roman" w:cs="Times New Roman"/>
          <w:noProof/>
          <w:color w:val="000000" w:themeColor="text1"/>
          <w:sz w:val="24"/>
          <w:szCs w:val="24"/>
          <w:lang w:eastAsia="tr-TR"/>
        </w:rPr>
        <w:t>tartım ekipmanı kullanılmalıdır.</w:t>
      </w:r>
      <w:r w:rsidR="004A575D" w:rsidRPr="002427B4">
        <w:rPr>
          <w:rFonts w:ascii="Times New Roman" w:eastAsia="Times New Roman" w:hAnsi="Times New Roman" w:cs="Times New Roman"/>
          <w:noProof/>
          <w:color w:val="000000" w:themeColor="text1"/>
          <w:sz w:val="24"/>
          <w:szCs w:val="24"/>
          <w:lang w:eastAsia="tr-TR"/>
        </w:rPr>
        <w:t xml:space="preserve"> </w:t>
      </w:r>
      <w:r w:rsidR="001C7FBB" w:rsidRPr="002427B4">
        <w:rPr>
          <w:rFonts w:ascii="Times New Roman" w:eastAsia="Times New Roman" w:hAnsi="Times New Roman" w:cs="Times New Roman"/>
          <w:noProof/>
          <w:color w:val="000000" w:themeColor="text1"/>
          <w:sz w:val="24"/>
          <w:szCs w:val="24"/>
          <w:lang w:eastAsia="tr-TR"/>
        </w:rPr>
        <w:t>Tartılan u</w:t>
      </w:r>
      <w:r w:rsidR="004A575D" w:rsidRPr="002427B4">
        <w:rPr>
          <w:rFonts w:ascii="Times New Roman" w:eastAsia="Times New Roman" w:hAnsi="Times New Roman" w:cs="Times New Roman"/>
          <w:noProof/>
          <w:color w:val="000000" w:themeColor="text1"/>
          <w:sz w:val="24"/>
          <w:szCs w:val="24"/>
          <w:lang w:eastAsia="tr-TR"/>
        </w:rPr>
        <w:t>ygun miktardaki Paromisin Oral Çözelti Tozu</w:t>
      </w:r>
      <w:r w:rsidR="001C7FBB" w:rsidRPr="002427B4">
        <w:rPr>
          <w:rFonts w:ascii="Times New Roman" w:eastAsia="Times New Roman" w:hAnsi="Times New Roman" w:cs="Times New Roman"/>
          <w:noProof/>
          <w:color w:val="000000" w:themeColor="text1"/>
          <w:sz w:val="24"/>
          <w:szCs w:val="24"/>
          <w:lang w:eastAsia="tr-TR"/>
        </w:rPr>
        <w:t xml:space="preserve"> </w:t>
      </w:r>
      <w:r w:rsidR="004A575D" w:rsidRPr="002427B4">
        <w:rPr>
          <w:rFonts w:ascii="Times New Roman" w:eastAsia="Times New Roman" w:hAnsi="Times New Roman" w:cs="Times New Roman"/>
          <w:noProof/>
          <w:color w:val="000000" w:themeColor="text1"/>
          <w:sz w:val="24"/>
          <w:szCs w:val="24"/>
          <w:lang w:eastAsia="tr-TR"/>
        </w:rPr>
        <w:t xml:space="preserve">besleme biberonu içerisine ilave edilir ve üzerine </w:t>
      </w:r>
      <w:r w:rsidR="00F95736" w:rsidRPr="002427B4">
        <w:rPr>
          <w:rFonts w:ascii="Times New Roman" w:eastAsia="Times New Roman" w:hAnsi="Times New Roman" w:cs="Times New Roman"/>
          <w:noProof/>
          <w:color w:val="000000" w:themeColor="text1"/>
          <w:sz w:val="24"/>
          <w:szCs w:val="24"/>
          <w:lang w:eastAsia="tr-TR"/>
        </w:rPr>
        <w:t>süt</w:t>
      </w:r>
      <w:r w:rsidR="004A575D" w:rsidRPr="002427B4">
        <w:rPr>
          <w:rFonts w:ascii="Times New Roman" w:eastAsia="Times New Roman" w:hAnsi="Times New Roman" w:cs="Times New Roman"/>
          <w:noProof/>
          <w:color w:val="000000" w:themeColor="text1"/>
          <w:sz w:val="24"/>
          <w:szCs w:val="24"/>
          <w:lang w:eastAsia="tr-TR"/>
        </w:rPr>
        <w:t>/süt</w:t>
      </w:r>
      <w:r w:rsidR="00F95736" w:rsidRPr="002427B4">
        <w:rPr>
          <w:rFonts w:ascii="Times New Roman" w:eastAsia="Times New Roman" w:hAnsi="Times New Roman" w:cs="Times New Roman"/>
          <w:noProof/>
          <w:color w:val="000000" w:themeColor="text1"/>
          <w:sz w:val="24"/>
          <w:szCs w:val="24"/>
          <w:lang w:eastAsia="tr-TR"/>
        </w:rPr>
        <w:t xml:space="preserve"> ikame yemi</w:t>
      </w:r>
      <w:r w:rsidR="004A575D" w:rsidRPr="002427B4">
        <w:rPr>
          <w:rFonts w:ascii="Times New Roman" w:eastAsia="Times New Roman" w:hAnsi="Times New Roman" w:cs="Times New Roman"/>
          <w:noProof/>
          <w:color w:val="000000" w:themeColor="text1"/>
          <w:sz w:val="24"/>
          <w:szCs w:val="24"/>
          <w:lang w:eastAsia="tr-TR"/>
        </w:rPr>
        <w:t xml:space="preserve"> eklenerek biberon emziği kapatılır ve çalkalanarak karışım hazırlanır. Tozun karışım içesine iyice dağıldığından emin olmak için kontrol edilmelidir. </w:t>
      </w:r>
      <w:r w:rsidR="002205B6" w:rsidRPr="002427B4">
        <w:rPr>
          <w:rFonts w:ascii="Times New Roman" w:eastAsia="Times New Roman" w:hAnsi="Times New Roman" w:cs="Times New Roman"/>
          <w:noProof/>
          <w:color w:val="000000" w:themeColor="text1"/>
          <w:sz w:val="24"/>
          <w:szCs w:val="24"/>
          <w:lang w:eastAsia="tr-TR"/>
        </w:rPr>
        <w:t xml:space="preserve">İlaçlı </w:t>
      </w:r>
      <w:r w:rsidR="00F95736" w:rsidRPr="002427B4">
        <w:rPr>
          <w:rFonts w:ascii="Times New Roman" w:eastAsia="Times New Roman" w:hAnsi="Times New Roman" w:cs="Times New Roman"/>
          <w:noProof/>
          <w:color w:val="000000" w:themeColor="text1"/>
          <w:sz w:val="24"/>
          <w:szCs w:val="24"/>
          <w:lang w:eastAsia="tr-TR"/>
        </w:rPr>
        <w:t>süt/süt ikame yemi</w:t>
      </w:r>
      <w:r w:rsidR="00B17BA3" w:rsidRPr="002427B4">
        <w:rPr>
          <w:rFonts w:ascii="Times New Roman" w:eastAsia="Times New Roman" w:hAnsi="Times New Roman" w:cs="Times New Roman"/>
          <w:noProof/>
          <w:color w:val="000000" w:themeColor="text1"/>
          <w:sz w:val="24"/>
          <w:szCs w:val="24"/>
          <w:lang w:eastAsia="tr-TR"/>
        </w:rPr>
        <w:t xml:space="preserve"> taze olarak hazırlanmalıdır. </w:t>
      </w:r>
      <w:r w:rsidR="00B17BA3" w:rsidRPr="002427B4">
        <w:rPr>
          <w:rFonts w:ascii="Times New Roman" w:eastAsia="Times New Roman" w:hAnsi="Times New Roman" w:cs="Times New Roman"/>
          <w:color w:val="000000" w:themeColor="text1"/>
          <w:sz w:val="24"/>
          <w:szCs w:val="24"/>
          <w:lang w:eastAsia="tr-TR"/>
        </w:rPr>
        <w:t xml:space="preserve">Ürün </w:t>
      </w:r>
      <w:r w:rsidR="00F95736" w:rsidRPr="002427B4">
        <w:rPr>
          <w:rFonts w:ascii="Times New Roman" w:eastAsia="Times New Roman" w:hAnsi="Times New Roman" w:cs="Times New Roman"/>
          <w:noProof/>
          <w:color w:val="000000" w:themeColor="text1"/>
          <w:sz w:val="24"/>
          <w:szCs w:val="24"/>
          <w:lang w:eastAsia="tr-TR"/>
        </w:rPr>
        <w:t>süte/süt ikame yemine</w:t>
      </w:r>
      <w:r w:rsidR="00B17BA3" w:rsidRPr="002427B4">
        <w:rPr>
          <w:rFonts w:ascii="Times New Roman" w:eastAsia="Times New Roman" w:hAnsi="Times New Roman" w:cs="Times New Roman"/>
          <w:color w:val="000000" w:themeColor="text1"/>
          <w:sz w:val="24"/>
          <w:szCs w:val="24"/>
          <w:lang w:eastAsia="tr-TR"/>
        </w:rPr>
        <w:t xml:space="preserve"> katıldıktan</w:t>
      </w:r>
      <w:r w:rsidR="00774C41" w:rsidRPr="002427B4">
        <w:rPr>
          <w:rFonts w:ascii="Times New Roman" w:eastAsia="Times New Roman" w:hAnsi="Times New Roman" w:cs="Times New Roman"/>
          <w:color w:val="000000" w:themeColor="text1"/>
          <w:sz w:val="24"/>
          <w:szCs w:val="24"/>
          <w:lang w:eastAsia="tr-TR"/>
        </w:rPr>
        <w:t xml:space="preserve"> sonra</w:t>
      </w:r>
      <w:r w:rsidR="00B17BA3" w:rsidRPr="002427B4">
        <w:rPr>
          <w:rFonts w:ascii="Times New Roman" w:eastAsia="Times New Roman" w:hAnsi="Times New Roman" w:cs="Times New Roman"/>
          <w:color w:val="000000" w:themeColor="text1"/>
          <w:sz w:val="24"/>
          <w:szCs w:val="24"/>
          <w:lang w:eastAsia="tr-TR"/>
        </w:rPr>
        <w:t xml:space="preserve"> 6 saat içinde kullanılmalıdır.</w:t>
      </w:r>
      <w:r w:rsidR="00B17BA3" w:rsidRPr="002427B4">
        <w:rPr>
          <w:rFonts w:ascii="Times New Roman" w:eastAsia="Times New Roman" w:hAnsi="Times New Roman" w:cs="Times New Roman"/>
          <w:noProof/>
          <w:color w:val="000000" w:themeColor="text1"/>
          <w:sz w:val="24"/>
          <w:szCs w:val="24"/>
          <w:lang w:eastAsia="tr-TR"/>
        </w:rPr>
        <w:t xml:space="preserve"> Her bir buzağı için belirlenen günlük doz</w:t>
      </w:r>
      <w:r w:rsidR="00C269E0" w:rsidRPr="002427B4">
        <w:rPr>
          <w:rFonts w:ascii="Times New Roman" w:eastAsia="Times New Roman" w:hAnsi="Times New Roman" w:cs="Times New Roman"/>
          <w:noProof/>
          <w:color w:val="000000" w:themeColor="text1"/>
          <w:sz w:val="24"/>
          <w:szCs w:val="24"/>
          <w:lang w:eastAsia="tr-TR"/>
        </w:rPr>
        <w:t xml:space="preserve"> veteriner</w:t>
      </w:r>
      <w:r w:rsidR="00B17BA3" w:rsidRPr="002427B4">
        <w:rPr>
          <w:rFonts w:ascii="Times New Roman" w:eastAsia="Times New Roman" w:hAnsi="Times New Roman" w:cs="Times New Roman"/>
          <w:noProof/>
          <w:color w:val="000000" w:themeColor="text1"/>
          <w:sz w:val="24"/>
          <w:szCs w:val="24"/>
          <w:lang w:eastAsia="tr-TR"/>
        </w:rPr>
        <w:t xml:space="preserve"> </w:t>
      </w:r>
      <w:r w:rsidR="00C269E0" w:rsidRPr="002427B4">
        <w:rPr>
          <w:rFonts w:ascii="Times New Roman" w:eastAsia="Times New Roman" w:hAnsi="Times New Roman" w:cs="Times New Roman"/>
          <w:noProof/>
          <w:color w:val="000000" w:themeColor="text1"/>
          <w:sz w:val="24"/>
          <w:szCs w:val="24"/>
          <w:lang w:eastAsia="tr-TR"/>
        </w:rPr>
        <w:t>hekimin değerlendirmesine uygun olarak bir defada veya bölünerek verilmelidir.</w:t>
      </w:r>
      <w:r w:rsidR="00B17BA3" w:rsidRPr="002427B4">
        <w:rPr>
          <w:rFonts w:ascii="Times New Roman" w:eastAsia="Times New Roman" w:hAnsi="Times New Roman" w:cs="Times New Roman"/>
          <w:noProof/>
          <w:color w:val="000000" w:themeColor="text1"/>
          <w:sz w:val="24"/>
          <w:szCs w:val="24"/>
          <w:lang w:eastAsia="tr-TR"/>
        </w:rPr>
        <w:t xml:space="preserve"> </w:t>
      </w:r>
      <w:r w:rsidR="00AB4066" w:rsidRPr="002427B4">
        <w:rPr>
          <w:rFonts w:ascii="Times New Roman" w:eastAsia="Times New Roman" w:hAnsi="Times New Roman" w:cs="Times New Roman"/>
          <w:noProof/>
          <w:color w:val="000000" w:themeColor="text1"/>
          <w:sz w:val="24"/>
          <w:szCs w:val="24"/>
          <w:lang w:eastAsia="tr-TR"/>
        </w:rPr>
        <w:t>Paromisin Oral Çözelti Tozu besinler ile farmakokinetik veya farmakodin</w:t>
      </w:r>
      <w:r w:rsidR="007C72AB" w:rsidRPr="002427B4">
        <w:rPr>
          <w:rFonts w:ascii="Times New Roman" w:eastAsia="Times New Roman" w:hAnsi="Times New Roman" w:cs="Times New Roman"/>
          <w:noProof/>
          <w:color w:val="000000" w:themeColor="text1"/>
          <w:sz w:val="24"/>
          <w:szCs w:val="24"/>
          <w:lang w:eastAsia="tr-TR"/>
        </w:rPr>
        <w:t>a</w:t>
      </w:r>
      <w:r w:rsidR="00AB4066" w:rsidRPr="002427B4">
        <w:rPr>
          <w:rFonts w:ascii="Times New Roman" w:eastAsia="Times New Roman" w:hAnsi="Times New Roman" w:cs="Times New Roman"/>
          <w:noProof/>
          <w:color w:val="000000" w:themeColor="text1"/>
          <w:sz w:val="24"/>
          <w:szCs w:val="24"/>
          <w:lang w:eastAsia="tr-TR"/>
        </w:rPr>
        <w:t>mik etkileşim göstermez. Ancak her bir buzağının tedavi için gerekli dozu aldığından emin olmak için</w:t>
      </w:r>
      <w:r w:rsidR="00B17BA3" w:rsidRPr="002427B4">
        <w:rPr>
          <w:rFonts w:ascii="Times New Roman" w:eastAsia="Times New Roman" w:hAnsi="Times New Roman" w:cs="Times New Roman"/>
          <w:noProof/>
          <w:color w:val="000000" w:themeColor="text1"/>
          <w:sz w:val="24"/>
          <w:szCs w:val="24"/>
          <w:lang w:eastAsia="tr-TR"/>
        </w:rPr>
        <w:t xml:space="preserve"> </w:t>
      </w:r>
      <w:r w:rsidR="00AB4066" w:rsidRPr="002427B4">
        <w:rPr>
          <w:rFonts w:ascii="Times New Roman" w:eastAsia="Times New Roman" w:hAnsi="Times New Roman" w:cs="Times New Roman"/>
          <w:noProof/>
          <w:color w:val="000000" w:themeColor="text1"/>
          <w:sz w:val="24"/>
          <w:szCs w:val="24"/>
          <w:lang w:eastAsia="tr-TR"/>
        </w:rPr>
        <w:t>b</w:t>
      </w:r>
      <w:r w:rsidR="004A575D" w:rsidRPr="002427B4">
        <w:rPr>
          <w:rFonts w:ascii="Times New Roman" w:eastAsia="Times New Roman" w:hAnsi="Times New Roman" w:cs="Times New Roman"/>
          <w:noProof/>
          <w:color w:val="000000" w:themeColor="text1"/>
          <w:sz w:val="24"/>
          <w:szCs w:val="24"/>
          <w:lang w:eastAsia="tr-TR"/>
        </w:rPr>
        <w:t>uzağılar uygulama öncesinde 2-3 saat susuz bırakıl</w:t>
      </w:r>
      <w:r w:rsidR="00AB4066" w:rsidRPr="002427B4">
        <w:rPr>
          <w:rFonts w:ascii="Times New Roman" w:eastAsia="Times New Roman" w:hAnsi="Times New Roman" w:cs="Times New Roman"/>
          <w:noProof/>
          <w:color w:val="000000" w:themeColor="text1"/>
          <w:sz w:val="24"/>
          <w:szCs w:val="24"/>
          <w:lang w:eastAsia="tr-TR"/>
        </w:rPr>
        <w:t xml:space="preserve">malı ve beslenmemelidir. </w:t>
      </w:r>
    </w:p>
    <w:p w:rsidR="003952E6" w:rsidRPr="002427B4" w:rsidRDefault="003952E6" w:rsidP="00837754">
      <w:pPr>
        <w:pStyle w:val="AralkYok"/>
        <w:tabs>
          <w:tab w:val="left" w:pos="1087"/>
        </w:tabs>
        <w:spacing w:line="276" w:lineRule="auto"/>
        <w:jc w:val="both"/>
        <w:rPr>
          <w:rFonts w:ascii="Times New Roman" w:eastAsia="Times New Roman" w:hAnsi="Times New Roman" w:cs="Times New Roman"/>
          <w:b/>
          <w:bCs/>
          <w:noProof/>
          <w:color w:val="000000" w:themeColor="text1"/>
          <w:sz w:val="24"/>
          <w:szCs w:val="24"/>
          <w:lang w:eastAsia="tr-TR"/>
        </w:rPr>
      </w:pPr>
      <w:r w:rsidRPr="002427B4">
        <w:rPr>
          <w:rFonts w:ascii="Times New Roman" w:eastAsia="Times New Roman" w:hAnsi="Times New Roman" w:cs="Times New Roman"/>
          <w:b/>
          <w:bCs/>
          <w:noProof/>
          <w:color w:val="000000" w:themeColor="text1"/>
          <w:sz w:val="24"/>
          <w:szCs w:val="24"/>
          <w:lang w:eastAsia="tr-TR"/>
        </w:rPr>
        <w:t xml:space="preserve">ÖZEL KLİNİK BİLGİLER VE HEDEF TÜRLER İÇİN UYARILAR: </w:t>
      </w: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Rumeni gelişmiş hayvanlarda kullanılmamalıdır.</w:t>
      </w: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Ürün potansiyel olarak nefrotoksik ve ototoksik olduğundan, böbrek fonksiyonunun kontrolü tavsiye olunur. Oral uygulamadan sonra ototoksisite ve nefrotoksisite riski, ürünün hemen emilmemesi nedeniyle düşüktür. Yeni doğan buzağılarda emilimin fazla olması nedeniyle dikkatli kullanılmalıdır.</w:t>
      </w:r>
    </w:p>
    <w:p w:rsidR="003952E6" w:rsidRPr="002427B4" w:rsidRDefault="003952E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Dozu belirlerken hayvanın canlı ağırlığının dikkatli değerlendirilmesi gerekir.</w:t>
      </w:r>
    </w:p>
    <w:p w:rsidR="00B945FE" w:rsidRPr="002427B4" w:rsidRDefault="00B945FE"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Hastalık nedeniyle, ilacın hayvanlar tarafından alımı değ</w:t>
      </w:r>
      <w:r w:rsidR="00F95736" w:rsidRPr="002427B4">
        <w:rPr>
          <w:rFonts w:ascii="Times New Roman" w:hAnsi="Times New Roman" w:cs="Times New Roman"/>
          <w:color w:val="000000" w:themeColor="text1"/>
          <w:sz w:val="24"/>
          <w:szCs w:val="24"/>
        </w:rPr>
        <w:t xml:space="preserve">işiklik gösterebilir. Yeterince </w:t>
      </w:r>
      <w:r w:rsidRPr="002427B4">
        <w:rPr>
          <w:rFonts w:ascii="Times New Roman" w:hAnsi="Times New Roman" w:cs="Times New Roman"/>
          <w:color w:val="000000" w:themeColor="text1"/>
          <w:sz w:val="24"/>
          <w:szCs w:val="24"/>
        </w:rPr>
        <w:t>süt alınmaması durumunda, hayvanlar, veteriner hekimin tavsiyesi doğrultusunda, uygun bir enjekte edilebilir ürün kullanılarak, parenteral yoldan tedavi edilmelidir.</w:t>
      </w:r>
    </w:p>
    <w:p w:rsidR="00B945FE" w:rsidRPr="002427B4" w:rsidRDefault="00B945FE"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 xml:space="preserve">Ürün, gıda </w:t>
      </w:r>
      <w:proofErr w:type="gramStart"/>
      <w:r w:rsidRPr="002427B4">
        <w:rPr>
          <w:rFonts w:ascii="Times New Roman" w:hAnsi="Times New Roman" w:cs="Times New Roman"/>
          <w:color w:val="000000" w:themeColor="text1"/>
          <w:sz w:val="24"/>
          <w:szCs w:val="24"/>
        </w:rPr>
        <w:t>hijyeni</w:t>
      </w:r>
      <w:proofErr w:type="gramEnd"/>
      <w:r w:rsidRPr="002427B4">
        <w:rPr>
          <w:rFonts w:ascii="Times New Roman" w:hAnsi="Times New Roman" w:cs="Times New Roman"/>
          <w:color w:val="000000" w:themeColor="text1"/>
          <w:sz w:val="24"/>
          <w:szCs w:val="24"/>
        </w:rPr>
        <w:t>, uygun havalandırma, fazla stok yapmamak gibi iyi yönetim uygulamaları hususları dikkate alınarak kullanılmalıdır.</w:t>
      </w:r>
    </w:p>
    <w:p w:rsidR="003952E6" w:rsidRPr="002427B4" w:rsidRDefault="00B945FE"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Ürün potansiyel olarak ototoksik ve nefrotoksik olduğundan dolayı, böbrek fonksiyonunun</w:t>
      </w:r>
      <w:r w:rsidR="00B00A10"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color w:val="000000" w:themeColor="text1"/>
          <w:sz w:val="24"/>
          <w:szCs w:val="24"/>
        </w:rPr>
        <w:t>değerlendirilmesi önerilir.</w:t>
      </w:r>
    </w:p>
    <w:p w:rsidR="00A5777D" w:rsidRPr="002427B4" w:rsidRDefault="00A5777D">
      <w:pPr>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br w:type="page"/>
      </w:r>
    </w:p>
    <w:p w:rsidR="00B945FE" w:rsidRPr="002427B4" w:rsidRDefault="00FF154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lastRenderedPageBreak/>
        <w:t>Sindirim kanalı emilim oranının yüksek olması nedeniyle p</w:t>
      </w:r>
      <w:r w:rsidR="00B945FE" w:rsidRPr="002427B4">
        <w:rPr>
          <w:rFonts w:ascii="Times New Roman" w:hAnsi="Times New Roman" w:cs="Times New Roman"/>
          <w:color w:val="000000" w:themeColor="text1"/>
          <w:sz w:val="24"/>
          <w:szCs w:val="24"/>
        </w:rPr>
        <w:t>aromomisinin fazla emil</w:t>
      </w:r>
      <w:r w:rsidR="00C6434D" w:rsidRPr="002427B4">
        <w:rPr>
          <w:rFonts w:ascii="Times New Roman" w:hAnsi="Times New Roman" w:cs="Times New Roman"/>
          <w:color w:val="000000" w:themeColor="text1"/>
          <w:sz w:val="24"/>
          <w:szCs w:val="24"/>
        </w:rPr>
        <w:t xml:space="preserve">erek </w:t>
      </w:r>
      <w:r w:rsidR="00B945FE" w:rsidRPr="002427B4">
        <w:rPr>
          <w:rFonts w:ascii="Times New Roman" w:hAnsi="Times New Roman" w:cs="Times New Roman"/>
          <w:color w:val="000000" w:themeColor="text1"/>
          <w:sz w:val="24"/>
          <w:szCs w:val="24"/>
        </w:rPr>
        <w:t>ototoksisite ve nefrotoksisite</w:t>
      </w:r>
      <w:r w:rsidRPr="002427B4">
        <w:rPr>
          <w:rFonts w:ascii="Times New Roman" w:hAnsi="Times New Roman" w:cs="Times New Roman"/>
          <w:color w:val="000000" w:themeColor="text1"/>
          <w:sz w:val="24"/>
          <w:szCs w:val="24"/>
        </w:rPr>
        <w:t xml:space="preserve"> oluşturma</w:t>
      </w:r>
      <w:r w:rsidR="00C6434D" w:rsidRPr="002427B4">
        <w:rPr>
          <w:rFonts w:ascii="Times New Roman" w:hAnsi="Times New Roman" w:cs="Times New Roman"/>
          <w:color w:val="000000" w:themeColor="text1"/>
          <w:sz w:val="24"/>
          <w:szCs w:val="24"/>
        </w:rPr>
        <w:t xml:space="preserve"> riskini önlemek amacıyla</w:t>
      </w:r>
      <w:r w:rsidR="00B945FE" w:rsidRPr="002427B4">
        <w:rPr>
          <w:rFonts w:ascii="Times New Roman" w:hAnsi="Times New Roman" w:cs="Times New Roman"/>
          <w:color w:val="000000" w:themeColor="text1"/>
          <w:sz w:val="24"/>
          <w:szCs w:val="24"/>
        </w:rPr>
        <w:t>, yenidoğan buzağılarda dikkatli kullanılmalıdır.</w:t>
      </w:r>
    </w:p>
    <w:p w:rsidR="00FF1546" w:rsidRPr="002427B4" w:rsidRDefault="00C6434D"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 xml:space="preserve">İyi yönetim uygulamalarının </w:t>
      </w:r>
      <w:r w:rsidR="00B00A10" w:rsidRPr="002427B4">
        <w:rPr>
          <w:rFonts w:ascii="Times New Roman" w:hAnsi="Times New Roman" w:cs="Times New Roman"/>
          <w:color w:val="000000" w:themeColor="text1"/>
          <w:sz w:val="24"/>
          <w:szCs w:val="24"/>
        </w:rPr>
        <w:t>(temizlik ve dezenfeksiyon gibi</w:t>
      </w:r>
      <w:r w:rsidRPr="002427B4">
        <w:rPr>
          <w:rFonts w:ascii="Times New Roman" w:hAnsi="Times New Roman" w:cs="Times New Roman"/>
          <w:color w:val="000000" w:themeColor="text1"/>
          <w:sz w:val="24"/>
          <w:szCs w:val="24"/>
        </w:rPr>
        <w:t>) geliştirilmesi ile</w:t>
      </w:r>
      <w:r w:rsidR="00FF1546" w:rsidRPr="002427B4">
        <w:rPr>
          <w:rFonts w:ascii="Times New Roman" w:hAnsi="Times New Roman" w:cs="Times New Roman"/>
          <w:color w:val="000000" w:themeColor="text1"/>
          <w:sz w:val="24"/>
          <w:szCs w:val="24"/>
        </w:rPr>
        <w:t xml:space="preserve"> ürünün uzun süreli</w:t>
      </w:r>
      <w:r w:rsidRPr="002427B4">
        <w:rPr>
          <w:rFonts w:ascii="Times New Roman" w:hAnsi="Times New Roman" w:cs="Times New Roman"/>
          <w:color w:val="000000" w:themeColor="text1"/>
          <w:sz w:val="24"/>
          <w:szCs w:val="24"/>
        </w:rPr>
        <w:t>,</w:t>
      </w:r>
      <w:r w:rsidR="00FF1546" w:rsidRPr="002427B4">
        <w:rPr>
          <w:rFonts w:ascii="Times New Roman" w:hAnsi="Times New Roman" w:cs="Times New Roman"/>
          <w:color w:val="000000" w:themeColor="text1"/>
          <w:sz w:val="24"/>
          <w:szCs w:val="24"/>
        </w:rPr>
        <w:t xml:space="preserve"> tekrar</w:t>
      </w:r>
      <w:r w:rsidRPr="002427B4">
        <w:rPr>
          <w:rFonts w:ascii="Times New Roman" w:hAnsi="Times New Roman" w:cs="Times New Roman"/>
          <w:color w:val="000000" w:themeColor="text1"/>
          <w:sz w:val="24"/>
          <w:szCs w:val="24"/>
        </w:rPr>
        <w:t xml:space="preserve"> veya fazla kullanımı önlenebilir</w:t>
      </w:r>
      <w:r w:rsidR="00FF1546" w:rsidRPr="002427B4">
        <w:rPr>
          <w:rFonts w:ascii="Times New Roman" w:hAnsi="Times New Roman" w:cs="Times New Roman"/>
          <w:color w:val="000000" w:themeColor="text1"/>
          <w:sz w:val="24"/>
          <w:szCs w:val="24"/>
        </w:rPr>
        <w:t>.</w:t>
      </w:r>
    </w:p>
    <w:p w:rsidR="00B945FE" w:rsidRPr="002427B4" w:rsidRDefault="00B945FE"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Ürünün kullanımı hayvandan izole edilen bakterilerin duyarlılık testine dayalı olmalıdır. Bu mümkün değilse, tedavi, hedef bakterilerin duyarlılığına ilişkin yerel (bölgesel, çiftlik düzeyinde</w:t>
      </w:r>
      <w:r w:rsidR="00B00A10" w:rsidRPr="002427B4">
        <w:rPr>
          <w:rFonts w:ascii="Times New Roman" w:hAnsi="Times New Roman" w:cs="Times New Roman"/>
          <w:color w:val="000000" w:themeColor="text1"/>
          <w:sz w:val="24"/>
          <w:szCs w:val="24"/>
        </w:rPr>
        <w:t>)</w:t>
      </w:r>
      <w:r w:rsidRPr="002427B4">
        <w:rPr>
          <w:rFonts w:ascii="Times New Roman" w:hAnsi="Times New Roman" w:cs="Times New Roman"/>
          <w:color w:val="000000" w:themeColor="text1"/>
          <w:sz w:val="24"/>
          <w:szCs w:val="24"/>
        </w:rPr>
        <w:t xml:space="preserve"> epidemiyolojik bilgilere dayalı olmalıdır. Ürün kullanılırken, resmi ulusal ve bölgesel antimikrobiyal</w:t>
      </w:r>
      <w:r w:rsidR="00C6434D" w:rsidRPr="002427B4">
        <w:rPr>
          <w:rFonts w:ascii="Times New Roman" w:hAnsi="Times New Roman" w:cs="Times New Roman"/>
          <w:color w:val="000000" w:themeColor="text1"/>
          <w:sz w:val="24"/>
          <w:szCs w:val="24"/>
        </w:rPr>
        <w:t xml:space="preserve"> tedavi</w:t>
      </w:r>
      <w:r w:rsidRPr="002427B4">
        <w:rPr>
          <w:rFonts w:ascii="Times New Roman" w:hAnsi="Times New Roman" w:cs="Times New Roman"/>
          <w:color w:val="000000" w:themeColor="text1"/>
          <w:sz w:val="24"/>
          <w:szCs w:val="24"/>
        </w:rPr>
        <w:t xml:space="preserve"> politikalar</w:t>
      </w:r>
      <w:r w:rsidR="00C6434D" w:rsidRPr="002427B4">
        <w:rPr>
          <w:rFonts w:ascii="Times New Roman" w:hAnsi="Times New Roman" w:cs="Times New Roman"/>
          <w:color w:val="000000" w:themeColor="text1"/>
          <w:sz w:val="24"/>
          <w:szCs w:val="24"/>
        </w:rPr>
        <w:t>ı</w:t>
      </w:r>
      <w:r w:rsidRPr="002427B4">
        <w:rPr>
          <w:rFonts w:ascii="Times New Roman" w:hAnsi="Times New Roman" w:cs="Times New Roman"/>
          <w:color w:val="000000" w:themeColor="text1"/>
          <w:sz w:val="24"/>
          <w:szCs w:val="24"/>
        </w:rPr>
        <w:t xml:space="preserve"> dikkate alınmalıdır.</w:t>
      </w:r>
    </w:p>
    <w:p w:rsidR="00B945FE" w:rsidRPr="002427B4" w:rsidRDefault="00B945FE"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 xml:space="preserve">Ürünün </w:t>
      </w:r>
      <w:proofErr w:type="gramStart"/>
      <w:r w:rsidRPr="002427B4">
        <w:rPr>
          <w:rFonts w:ascii="Times New Roman" w:hAnsi="Times New Roman" w:cs="Times New Roman"/>
          <w:color w:val="000000" w:themeColor="text1"/>
          <w:sz w:val="24"/>
          <w:szCs w:val="24"/>
        </w:rPr>
        <w:t>prospektüsünde</w:t>
      </w:r>
      <w:proofErr w:type="gramEnd"/>
      <w:r w:rsidRPr="002427B4">
        <w:rPr>
          <w:rFonts w:ascii="Times New Roman" w:hAnsi="Times New Roman" w:cs="Times New Roman"/>
          <w:color w:val="000000" w:themeColor="text1"/>
          <w:sz w:val="24"/>
          <w:szCs w:val="24"/>
        </w:rPr>
        <w:t xml:space="preserve"> belirtilen talimatlara uygun olmayan</w:t>
      </w:r>
      <w:r w:rsidR="00C6434D"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color w:val="000000" w:themeColor="text1"/>
          <w:sz w:val="24"/>
          <w:szCs w:val="24"/>
        </w:rPr>
        <w:t>kullanımı, paramomisine dirençli bakterilerin</w:t>
      </w:r>
      <w:r w:rsidR="009F3DEE"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color w:val="000000" w:themeColor="text1"/>
          <w:sz w:val="24"/>
          <w:szCs w:val="24"/>
        </w:rPr>
        <w:t>prevalansını artırabilir ve çapraz direnç riski nedeniyle, aminoglikozidler ile tedavinin etkinliğini</w:t>
      </w:r>
      <w:r w:rsidR="009F3DEE" w:rsidRPr="002427B4">
        <w:rPr>
          <w:rFonts w:ascii="Times New Roman" w:hAnsi="Times New Roman" w:cs="Times New Roman"/>
          <w:color w:val="000000" w:themeColor="text1"/>
          <w:sz w:val="24"/>
          <w:szCs w:val="24"/>
        </w:rPr>
        <w:t xml:space="preserve"> </w:t>
      </w:r>
      <w:r w:rsidRPr="002427B4">
        <w:rPr>
          <w:rFonts w:ascii="Times New Roman" w:hAnsi="Times New Roman" w:cs="Times New Roman"/>
          <w:color w:val="000000" w:themeColor="text1"/>
          <w:sz w:val="24"/>
          <w:szCs w:val="24"/>
        </w:rPr>
        <w:t>azaltabilir.</w:t>
      </w:r>
    </w:p>
    <w:p w:rsidR="00C6434D" w:rsidRPr="002427B4" w:rsidRDefault="00C6434D" w:rsidP="00837754">
      <w:pPr>
        <w:spacing w:after="0" w:line="240" w:lineRule="auto"/>
        <w:jc w:val="both"/>
        <w:rPr>
          <w:rFonts w:ascii="Times New Roman" w:hAnsi="Times New Roman" w:cs="Times New Roman"/>
          <w:color w:val="000000" w:themeColor="text1"/>
          <w:sz w:val="24"/>
          <w:szCs w:val="24"/>
        </w:rPr>
      </w:pPr>
    </w:p>
    <w:p w:rsidR="009F3DEE" w:rsidRPr="002427B4" w:rsidRDefault="009F3DEE" w:rsidP="00837754">
      <w:pPr>
        <w:autoSpaceDE w:val="0"/>
        <w:autoSpaceDN w:val="0"/>
        <w:adjustRightInd w:val="0"/>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eastAsia="Times New Roman" w:hAnsi="Times New Roman" w:cs="Times New Roman"/>
          <w:b/>
          <w:bCs/>
          <w:iCs/>
          <w:noProof/>
          <w:color w:val="000000" w:themeColor="text1"/>
          <w:sz w:val="24"/>
          <w:szCs w:val="24"/>
          <w:lang w:eastAsia="tr-TR"/>
        </w:rPr>
        <w:t xml:space="preserve">Gebelik ve Laktasyonda </w:t>
      </w:r>
      <w:proofErr w:type="gramStart"/>
      <w:r w:rsidRPr="002427B4">
        <w:rPr>
          <w:rFonts w:ascii="Times New Roman" w:eastAsia="Times New Roman" w:hAnsi="Times New Roman" w:cs="Times New Roman"/>
          <w:b/>
          <w:bCs/>
          <w:iCs/>
          <w:noProof/>
          <w:color w:val="000000" w:themeColor="text1"/>
          <w:sz w:val="24"/>
          <w:szCs w:val="24"/>
          <w:lang w:eastAsia="tr-TR"/>
        </w:rPr>
        <w:t xml:space="preserve">Kullanım : </w:t>
      </w:r>
      <w:r w:rsidRPr="002427B4">
        <w:rPr>
          <w:rFonts w:ascii="Times New Roman" w:eastAsia="Times New Roman" w:hAnsi="Times New Roman" w:cs="Times New Roman"/>
          <w:color w:val="000000" w:themeColor="text1"/>
          <w:sz w:val="24"/>
          <w:szCs w:val="24"/>
          <w:lang w:eastAsia="tr-TR"/>
        </w:rPr>
        <w:t>PAROMİSİN</w:t>
      </w:r>
      <w:proofErr w:type="gramEnd"/>
      <w:r w:rsidRPr="002427B4">
        <w:rPr>
          <w:rFonts w:ascii="Times New Roman" w:eastAsia="Times New Roman" w:hAnsi="Times New Roman" w:cs="Times New Roman"/>
          <w:color w:val="000000" w:themeColor="text1"/>
          <w:sz w:val="24"/>
          <w:szCs w:val="24"/>
          <w:lang w:eastAsia="tr-TR"/>
        </w:rPr>
        <w:t xml:space="preserve"> Oral Çözelti Tozu</w:t>
      </w:r>
      <w:r w:rsidRPr="002427B4">
        <w:rPr>
          <w:rFonts w:ascii="Times New Roman" w:eastAsia="Times New Roman" w:hAnsi="Times New Roman" w:cs="Times New Roman"/>
          <w:bCs/>
          <w:iCs/>
          <w:noProof/>
          <w:color w:val="000000" w:themeColor="text1"/>
          <w:sz w:val="24"/>
          <w:szCs w:val="24"/>
          <w:lang w:eastAsia="tr-TR"/>
        </w:rPr>
        <w:t xml:space="preserve"> sadece ruminasyona başlamamış buzağılarda kullanılmak için üretilmiştir</w:t>
      </w:r>
      <w:r w:rsidR="00C150B2" w:rsidRPr="002427B4">
        <w:rPr>
          <w:rFonts w:ascii="Times New Roman" w:eastAsia="Times New Roman" w:hAnsi="Times New Roman" w:cs="Times New Roman"/>
          <w:bCs/>
          <w:iCs/>
          <w:noProof/>
          <w:color w:val="000000" w:themeColor="text1"/>
          <w:sz w:val="24"/>
          <w:szCs w:val="24"/>
          <w:lang w:eastAsia="tr-TR"/>
        </w:rPr>
        <w:t>. Gebe veya laktasyondaki hayvanlarda kullanılmamalıdır.</w:t>
      </w:r>
      <w:r w:rsidR="005C5C02" w:rsidRPr="002427B4">
        <w:rPr>
          <w:rFonts w:ascii="Times New Roman" w:eastAsia="Times New Roman" w:hAnsi="Times New Roman" w:cs="Times New Roman"/>
          <w:bCs/>
          <w:iCs/>
          <w:noProof/>
          <w:color w:val="000000" w:themeColor="text1"/>
          <w:sz w:val="24"/>
          <w:szCs w:val="24"/>
          <w:lang w:eastAsia="tr-TR"/>
        </w:rPr>
        <w:t xml:space="preserve"> </w:t>
      </w:r>
      <w:r w:rsidRPr="002427B4">
        <w:rPr>
          <w:rFonts w:ascii="Times New Roman" w:eastAsia="Times New Roman" w:hAnsi="Times New Roman" w:cs="Times New Roman"/>
          <w:bCs/>
          <w:iCs/>
          <w:noProof/>
          <w:color w:val="000000" w:themeColor="text1"/>
          <w:sz w:val="24"/>
          <w:szCs w:val="24"/>
          <w:lang w:eastAsia="tr-TR"/>
        </w:rPr>
        <w:t>Sıçanlar ve tavşanlar üzerinde yapılan laboratuvar çalışmalarında, herhangi bir teratojenik, fetotoksik ve mate</w:t>
      </w:r>
      <w:r w:rsidR="00C150B2" w:rsidRPr="002427B4">
        <w:rPr>
          <w:rFonts w:ascii="Times New Roman" w:eastAsia="Times New Roman" w:hAnsi="Times New Roman" w:cs="Times New Roman"/>
          <w:bCs/>
          <w:iCs/>
          <w:noProof/>
          <w:color w:val="000000" w:themeColor="text1"/>
          <w:sz w:val="24"/>
          <w:szCs w:val="24"/>
          <w:lang w:eastAsia="tr-TR"/>
        </w:rPr>
        <w:t>rn</w:t>
      </w:r>
      <w:r w:rsidRPr="002427B4">
        <w:rPr>
          <w:rFonts w:ascii="Times New Roman" w:eastAsia="Times New Roman" w:hAnsi="Times New Roman" w:cs="Times New Roman"/>
          <w:bCs/>
          <w:iCs/>
          <w:noProof/>
          <w:color w:val="000000" w:themeColor="text1"/>
          <w:sz w:val="24"/>
          <w:szCs w:val="24"/>
          <w:lang w:eastAsia="tr-TR"/>
        </w:rPr>
        <w:t>otoksik etkiye ilişkin kanıt</w:t>
      </w:r>
      <w:r w:rsidR="00195827" w:rsidRPr="002427B4">
        <w:rPr>
          <w:rFonts w:ascii="Times New Roman" w:eastAsia="Times New Roman" w:hAnsi="Times New Roman" w:cs="Times New Roman"/>
          <w:bCs/>
          <w:iCs/>
          <w:noProof/>
          <w:color w:val="000000" w:themeColor="text1"/>
          <w:sz w:val="24"/>
          <w:szCs w:val="24"/>
          <w:lang w:eastAsia="tr-TR"/>
        </w:rPr>
        <w:t xml:space="preserve"> olmamasına karşın gebeliğin hiçbir döneminde kullanımı tavsiye edilmez</w:t>
      </w:r>
      <w:r w:rsidRPr="002427B4">
        <w:rPr>
          <w:rFonts w:ascii="Times New Roman" w:eastAsia="Times New Roman" w:hAnsi="Times New Roman" w:cs="Times New Roman"/>
          <w:bCs/>
          <w:iCs/>
          <w:noProof/>
          <w:color w:val="000000" w:themeColor="text1"/>
          <w:sz w:val="24"/>
          <w:szCs w:val="24"/>
          <w:lang w:eastAsia="tr-TR"/>
        </w:rPr>
        <w:t xml:space="preserve">. </w:t>
      </w:r>
    </w:p>
    <w:p w:rsidR="004D5CF9" w:rsidRPr="002427B4" w:rsidRDefault="004D5CF9" w:rsidP="00837754">
      <w:pPr>
        <w:spacing w:after="0" w:line="240" w:lineRule="auto"/>
        <w:jc w:val="both"/>
        <w:rPr>
          <w:rFonts w:ascii="Times New Roman" w:eastAsia="Times New Roman" w:hAnsi="Times New Roman" w:cs="Times New Roman"/>
          <w:b/>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İSTENMEYEN/YAN ETKİLER</w:t>
      </w:r>
    </w:p>
    <w:p w:rsidR="00154553" w:rsidRPr="002427B4" w:rsidRDefault="00195827"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Aminoglikozid grubu antimikrobiyaller </w:t>
      </w:r>
      <w:r w:rsidR="008D70BD" w:rsidRPr="002427B4">
        <w:rPr>
          <w:rFonts w:ascii="Times New Roman" w:eastAsia="Times New Roman" w:hAnsi="Times New Roman" w:cs="Times New Roman"/>
          <w:color w:val="000000" w:themeColor="text1"/>
          <w:sz w:val="24"/>
          <w:szCs w:val="24"/>
          <w:lang w:eastAsia="tr-TR"/>
        </w:rPr>
        <w:t xml:space="preserve">iç kulak organelleri üzerinde kulak çınlaması, denge ve işitme kaybı </w:t>
      </w:r>
      <w:r w:rsidR="00D9488D" w:rsidRPr="002427B4">
        <w:rPr>
          <w:rFonts w:ascii="Times New Roman" w:eastAsia="Times New Roman" w:hAnsi="Times New Roman" w:cs="Times New Roman"/>
          <w:color w:val="000000" w:themeColor="text1"/>
          <w:sz w:val="24"/>
          <w:szCs w:val="24"/>
          <w:lang w:eastAsia="tr-TR"/>
        </w:rPr>
        <w:t>ile sonuçlanan</w:t>
      </w:r>
      <w:r w:rsidR="008D70BD" w:rsidRPr="002427B4">
        <w:rPr>
          <w:rFonts w:ascii="Times New Roman" w:eastAsia="Times New Roman" w:hAnsi="Times New Roman" w:cs="Times New Roman"/>
          <w:color w:val="000000" w:themeColor="text1"/>
          <w:sz w:val="24"/>
          <w:szCs w:val="24"/>
          <w:lang w:eastAsia="tr-TR"/>
        </w:rPr>
        <w:t xml:space="preserve"> ototoksik etkiler oluşturabilir. </w:t>
      </w:r>
      <w:r w:rsidR="00154553" w:rsidRPr="002427B4">
        <w:rPr>
          <w:rFonts w:ascii="Times New Roman" w:eastAsia="Times New Roman" w:hAnsi="Times New Roman" w:cs="Times New Roman"/>
          <w:color w:val="000000" w:themeColor="text1"/>
          <w:sz w:val="24"/>
          <w:szCs w:val="24"/>
          <w:lang w:eastAsia="tr-TR"/>
        </w:rPr>
        <w:t xml:space="preserve">Uzun süreli kullanımları böbrekler üzerinde toksik etkiler oluşturarak böbrek yetmezliğine sebep olabilir ancak </w:t>
      </w:r>
      <w:r w:rsidR="00455C69" w:rsidRPr="002427B4">
        <w:rPr>
          <w:rFonts w:ascii="Times New Roman" w:eastAsia="Times New Roman" w:hAnsi="Times New Roman" w:cs="Times New Roman"/>
          <w:color w:val="000000" w:themeColor="text1"/>
          <w:sz w:val="24"/>
          <w:szCs w:val="24"/>
          <w:lang w:eastAsia="tr-TR"/>
        </w:rPr>
        <w:t>bu etkiler</w:t>
      </w:r>
      <w:r w:rsidR="00154553" w:rsidRPr="002427B4">
        <w:rPr>
          <w:rFonts w:ascii="Times New Roman" w:eastAsia="Times New Roman" w:hAnsi="Times New Roman" w:cs="Times New Roman"/>
          <w:color w:val="000000" w:themeColor="text1"/>
          <w:sz w:val="24"/>
          <w:szCs w:val="24"/>
          <w:lang w:eastAsia="tr-TR"/>
        </w:rPr>
        <w:t xml:space="preserve"> tedavinin sonla</w:t>
      </w:r>
      <w:r w:rsidR="00774C41" w:rsidRPr="002427B4">
        <w:rPr>
          <w:rFonts w:ascii="Times New Roman" w:eastAsia="Times New Roman" w:hAnsi="Times New Roman" w:cs="Times New Roman"/>
          <w:color w:val="000000" w:themeColor="text1"/>
          <w:sz w:val="24"/>
          <w:szCs w:val="24"/>
          <w:lang w:eastAsia="tr-TR"/>
        </w:rPr>
        <w:t xml:space="preserve">ndırılması ile ortadan kalkar. </w:t>
      </w:r>
      <w:r w:rsidR="00154553" w:rsidRPr="002427B4">
        <w:rPr>
          <w:rFonts w:ascii="Times New Roman" w:eastAsia="Times New Roman" w:hAnsi="Times New Roman" w:cs="Times New Roman"/>
          <w:color w:val="000000" w:themeColor="text1"/>
          <w:sz w:val="24"/>
          <w:szCs w:val="24"/>
          <w:lang w:eastAsia="tr-TR"/>
        </w:rPr>
        <w:t xml:space="preserve">Aminoglikozidler post sinaptik reseptörlere bağlanarak nöro-musküler </w:t>
      </w:r>
      <w:proofErr w:type="gramStart"/>
      <w:r w:rsidR="00154553" w:rsidRPr="002427B4">
        <w:rPr>
          <w:rFonts w:ascii="Times New Roman" w:eastAsia="Times New Roman" w:hAnsi="Times New Roman" w:cs="Times New Roman"/>
          <w:color w:val="000000" w:themeColor="text1"/>
          <w:sz w:val="24"/>
          <w:szCs w:val="24"/>
          <w:lang w:eastAsia="tr-TR"/>
        </w:rPr>
        <w:t>blokaja</w:t>
      </w:r>
      <w:proofErr w:type="gramEnd"/>
      <w:r w:rsidR="00154553" w:rsidRPr="002427B4">
        <w:rPr>
          <w:rFonts w:ascii="Times New Roman" w:eastAsia="Times New Roman" w:hAnsi="Times New Roman" w:cs="Times New Roman"/>
          <w:color w:val="000000" w:themeColor="text1"/>
          <w:sz w:val="24"/>
          <w:szCs w:val="24"/>
          <w:lang w:eastAsia="tr-TR"/>
        </w:rPr>
        <w:t xml:space="preserve"> neden olabilir.</w:t>
      </w:r>
    </w:p>
    <w:p w:rsidR="00B84E99" w:rsidRPr="002427B4" w:rsidRDefault="00195827"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Ancak P</w:t>
      </w:r>
      <w:r w:rsidR="007C72AB" w:rsidRPr="002427B4">
        <w:rPr>
          <w:rFonts w:ascii="Times New Roman" w:eastAsia="Times New Roman" w:hAnsi="Times New Roman" w:cs="Times New Roman"/>
          <w:color w:val="000000" w:themeColor="text1"/>
          <w:sz w:val="24"/>
          <w:szCs w:val="24"/>
          <w:lang w:eastAsia="tr-TR"/>
        </w:rPr>
        <w:t>AROMİSİN Oral Çözelti Tozu mide-</w:t>
      </w:r>
      <w:r w:rsidRPr="002427B4">
        <w:rPr>
          <w:rFonts w:ascii="Times New Roman" w:eastAsia="Times New Roman" w:hAnsi="Times New Roman" w:cs="Times New Roman"/>
          <w:color w:val="000000" w:themeColor="text1"/>
          <w:sz w:val="24"/>
          <w:szCs w:val="24"/>
          <w:lang w:eastAsia="tr-TR"/>
        </w:rPr>
        <w:t>bağırsak kanalından çok sınırlı miktarda emildiği için ototoksik, nefrotoksik veya sistemik yan etki göstermesi bek</w:t>
      </w:r>
      <w:r w:rsidR="00452D5E" w:rsidRPr="002427B4">
        <w:rPr>
          <w:rFonts w:ascii="Times New Roman" w:eastAsia="Times New Roman" w:hAnsi="Times New Roman" w:cs="Times New Roman"/>
          <w:color w:val="000000" w:themeColor="text1"/>
          <w:sz w:val="24"/>
          <w:szCs w:val="24"/>
          <w:lang w:eastAsia="tr-TR"/>
        </w:rPr>
        <w:t>len</w:t>
      </w:r>
      <w:r w:rsidRPr="002427B4">
        <w:rPr>
          <w:rFonts w:ascii="Times New Roman" w:eastAsia="Times New Roman" w:hAnsi="Times New Roman" w:cs="Times New Roman"/>
          <w:color w:val="000000" w:themeColor="text1"/>
          <w:sz w:val="24"/>
          <w:szCs w:val="24"/>
          <w:lang w:eastAsia="tr-TR"/>
        </w:rPr>
        <w:t xml:space="preserve">mez. </w:t>
      </w:r>
      <w:r w:rsidR="00B84E99" w:rsidRPr="002427B4">
        <w:rPr>
          <w:rFonts w:ascii="Times New Roman" w:eastAsia="Times New Roman" w:hAnsi="Times New Roman" w:cs="Times New Roman"/>
          <w:color w:val="000000" w:themeColor="text1"/>
          <w:sz w:val="24"/>
          <w:szCs w:val="24"/>
          <w:lang w:eastAsia="tr-TR"/>
        </w:rPr>
        <w:t>Ö</w:t>
      </w:r>
      <w:r w:rsidR="00B84E99" w:rsidRPr="002427B4">
        <w:rPr>
          <w:rFonts w:ascii="Times New Roman" w:eastAsia="Times New Roman" w:hAnsi="Times New Roman" w:cs="Times New Roman"/>
          <w:noProof/>
          <w:color w:val="000000" w:themeColor="text1"/>
          <w:sz w:val="24"/>
          <w:szCs w:val="24"/>
          <w:lang w:eastAsia="tr-TR"/>
        </w:rPr>
        <w:t xml:space="preserve">nerilen dozlarda kullanımı sonucunda belirgin bir yan etkisi bulunmamakla birlikte, nadir durumlarda yumuşak dışkı görülebilir. </w:t>
      </w:r>
    </w:p>
    <w:p w:rsidR="00195827" w:rsidRPr="002427B4" w:rsidRDefault="00195827" w:rsidP="00837754">
      <w:pPr>
        <w:spacing w:after="0" w:line="240" w:lineRule="auto"/>
        <w:jc w:val="both"/>
        <w:rPr>
          <w:rFonts w:ascii="Times New Roman" w:eastAsia="Times New Roman" w:hAnsi="Times New Roman" w:cs="Times New Roman"/>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İLAÇ ETKİLEŞİMLERİ</w:t>
      </w:r>
    </w:p>
    <w:p w:rsidR="003952E6" w:rsidRPr="002427B4" w:rsidRDefault="003952E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Paromomisin, tetrasiklinler ile birlikte in vitro sinerjistik etki gösterir.</w:t>
      </w:r>
    </w:p>
    <w:p w:rsidR="003952E6" w:rsidRPr="002427B4" w:rsidRDefault="003952E6" w:rsidP="00837754">
      <w:pPr>
        <w:spacing w:after="0" w:line="240" w:lineRule="auto"/>
        <w:jc w:val="both"/>
        <w:rPr>
          <w:rFonts w:ascii="Times New Roman" w:hAnsi="Times New Roman" w:cs="Times New Roman"/>
          <w:color w:val="000000" w:themeColor="text1"/>
          <w:sz w:val="24"/>
          <w:szCs w:val="24"/>
        </w:rPr>
      </w:pPr>
      <w:r w:rsidRPr="002427B4">
        <w:rPr>
          <w:rFonts w:ascii="Times New Roman" w:hAnsi="Times New Roman" w:cs="Times New Roman"/>
          <w:color w:val="000000" w:themeColor="text1"/>
          <w:sz w:val="24"/>
          <w:szCs w:val="24"/>
        </w:rPr>
        <w:t>Aminoglikozidler, genel anestezik ve kas gevşeticiler ile birlikte kullanıldıklarında bu bileşiklerin nöromusküler bloke edici etkilerini arttırmaktadır. Bu durum akut felç ve apneye neden olabilir. Güçlü diüretikler ve potansiyel olarak ototoksikler ve nefrotoksikler ile eş zamanlı kullanılmamalıdır.</w:t>
      </w:r>
    </w:p>
    <w:p w:rsidR="003952E6" w:rsidRPr="002427B4" w:rsidRDefault="003952E6" w:rsidP="00837754">
      <w:pPr>
        <w:spacing w:after="0" w:line="240" w:lineRule="auto"/>
        <w:jc w:val="both"/>
        <w:rPr>
          <w:rFonts w:ascii="Times New Roman" w:hAnsi="Times New Roman" w:cs="Times New Roman"/>
          <w:color w:val="000000" w:themeColor="text1"/>
          <w:sz w:val="24"/>
          <w:szCs w:val="24"/>
        </w:rPr>
      </w:pP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 xml:space="preserve">GIDALARDA İLAÇ KALINTILARI HAKKINDA UYARILAR </w:t>
      </w: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 xml:space="preserve">İlaç kalıntı arınma süresi (i.k.a.s): Tedavi süresince ve son ilaç uygulamasından sonra buzağılar “20 gün” geçmeden kesime gönderilmemelidir. </w:t>
      </w:r>
    </w:p>
    <w:p w:rsidR="003952E6" w:rsidRPr="002427B4" w:rsidRDefault="003952E6" w:rsidP="00837754">
      <w:pPr>
        <w:spacing w:after="0" w:line="240" w:lineRule="auto"/>
        <w:jc w:val="both"/>
        <w:rPr>
          <w:rFonts w:ascii="Times New Roman" w:eastAsia="Times New Roman" w:hAnsi="Times New Roman" w:cs="Times New Roman"/>
          <w:b/>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KONTRENDİKASYONLAR</w:t>
      </w:r>
    </w:p>
    <w:p w:rsidR="00B84E99" w:rsidRPr="002427B4" w:rsidRDefault="003952E6" w:rsidP="00837754">
      <w:pPr>
        <w:spacing w:after="0" w:line="240" w:lineRule="auto"/>
        <w:jc w:val="both"/>
        <w:rPr>
          <w:rFonts w:ascii="Times New Roman" w:hAnsi="Times New Roman" w:cs="Times New Roman"/>
          <w:noProof/>
          <w:color w:val="000000" w:themeColor="text1"/>
          <w:sz w:val="24"/>
          <w:szCs w:val="24"/>
        </w:rPr>
      </w:pPr>
      <w:r w:rsidRPr="002427B4">
        <w:rPr>
          <w:rFonts w:ascii="Times New Roman" w:hAnsi="Times New Roman" w:cs="Times New Roman"/>
          <w:noProof/>
          <w:color w:val="000000" w:themeColor="text1"/>
          <w:sz w:val="24"/>
          <w:szCs w:val="24"/>
        </w:rPr>
        <w:t xml:space="preserve">Tedavi dozlarına ve önerilen kullanım yoluna uyulduğu sürece bilinen bir kontrendikasyonu yoktur. </w:t>
      </w:r>
      <w:r w:rsidR="00B84E99" w:rsidRPr="002427B4">
        <w:rPr>
          <w:rFonts w:ascii="Times New Roman" w:hAnsi="Times New Roman" w:cs="Times New Roman"/>
          <w:noProof/>
          <w:color w:val="000000" w:themeColor="text1"/>
          <w:sz w:val="24"/>
          <w:szCs w:val="24"/>
        </w:rPr>
        <w:t>Ancak;</w:t>
      </w:r>
    </w:p>
    <w:p w:rsidR="00B84E99" w:rsidRPr="002427B4" w:rsidRDefault="00B84E99" w:rsidP="00837754">
      <w:pPr>
        <w:spacing w:after="0" w:line="240" w:lineRule="auto"/>
        <w:jc w:val="both"/>
        <w:rPr>
          <w:rFonts w:ascii="Times New Roman" w:hAnsi="Times New Roman" w:cs="Times New Roman"/>
          <w:noProof/>
          <w:color w:val="000000" w:themeColor="text1"/>
          <w:sz w:val="24"/>
          <w:szCs w:val="24"/>
        </w:rPr>
      </w:pPr>
      <w:r w:rsidRPr="002427B4">
        <w:rPr>
          <w:rFonts w:ascii="Times New Roman" w:hAnsi="Times New Roman" w:cs="Times New Roman"/>
          <w:noProof/>
          <w:color w:val="000000" w:themeColor="text1"/>
          <w:sz w:val="24"/>
          <w:szCs w:val="24"/>
        </w:rPr>
        <w:t xml:space="preserve">Dışkısında kan bulunan hayvanlarda ilacın sistemik dolaşıma geçme olasılığı göz önünde bulundurulmalı ve bu durumlarda kullanılmamalıdır. </w:t>
      </w:r>
    </w:p>
    <w:p w:rsidR="00A5777D" w:rsidRPr="002427B4" w:rsidRDefault="00A5777D">
      <w:pPr>
        <w:rPr>
          <w:rFonts w:ascii="Times New Roman" w:hAnsi="Times New Roman" w:cs="Times New Roman"/>
          <w:noProof/>
          <w:color w:val="000000" w:themeColor="text1"/>
          <w:sz w:val="24"/>
          <w:szCs w:val="24"/>
        </w:rPr>
      </w:pPr>
      <w:r w:rsidRPr="002427B4">
        <w:rPr>
          <w:rFonts w:ascii="Times New Roman" w:hAnsi="Times New Roman" w:cs="Times New Roman"/>
          <w:noProof/>
          <w:color w:val="000000" w:themeColor="text1"/>
          <w:sz w:val="24"/>
          <w:szCs w:val="24"/>
        </w:rPr>
        <w:br w:type="page"/>
      </w:r>
    </w:p>
    <w:p w:rsidR="00B84E99" w:rsidRPr="002427B4" w:rsidRDefault="00B84E99" w:rsidP="00837754">
      <w:pPr>
        <w:spacing w:after="0" w:line="240" w:lineRule="auto"/>
        <w:jc w:val="both"/>
        <w:rPr>
          <w:rFonts w:ascii="Times New Roman" w:hAnsi="Times New Roman" w:cs="Times New Roman"/>
          <w:noProof/>
          <w:color w:val="000000" w:themeColor="text1"/>
          <w:sz w:val="24"/>
          <w:szCs w:val="24"/>
        </w:rPr>
      </w:pPr>
      <w:r w:rsidRPr="002427B4">
        <w:rPr>
          <w:rFonts w:ascii="Times New Roman" w:hAnsi="Times New Roman" w:cs="Times New Roman"/>
          <w:noProof/>
          <w:color w:val="000000" w:themeColor="text1"/>
          <w:sz w:val="24"/>
          <w:szCs w:val="24"/>
        </w:rPr>
        <w:lastRenderedPageBreak/>
        <w:t>Bağırsakta tıkanma olduğu düşünülen hayvanlarda kullanılmamalıdır.</w:t>
      </w:r>
    </w:p>
    <w:p w:rsidR="00B84E99" w:rsidRPr="002427B4" w:rsidRDefault="00833F68"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Rumeni gelişmiş hayvanlarda kullanılmamalıdır. </w:t>
      </w:r>
    </w:p>
    <w:p w:rsidR="00B84E99" w:rsidRPr="002427B4" w:rsidRDefault="003952E6" w:rsidP="00837754">
      <w:pPr>
        <w:spacing w:after="0" w:line="240" w:lineRule="auto"/>
        <w:jc w:val="both"/>
        <w:rPr>
          <w:rFonts w:ascii="Times New Roman" w:hAnsi="Times New Roman" w:cs="Times New Roman"/>
          <w:noProof/>
          <w:color w:val="000000" w:themeColor="text1"/>
          <w:sz w:val="24"/>
          <w:szCs w:val="24"/>
        </w:rPr>
      </w:pPr>
      <w:r w:rsidRPr="002427B4">
        <w:rPr>
          <w:rFonts w:ascii="Times New Roman" w:hAnsi="Times New Roman" w:cs="Times New Roman"/>
          <w:noProof/>
          <w:color w:val="000000" w:themeColor="text1"/>
          <w:sz w:val="24"/>
          <w:szCs w:val="24"/>
        </w:rPr>
        <w:t xml:space="preserve">Etkin maddeye karşı aşırı duyarlılığı olan hayvanlarda kullanılmamalıdır. </w:t>
      </w:r>
    </w:p>
    <w:p w:rsidR="00833F68"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hAnsi="Times New Roman" w:cs="Times New Roman"/>
          <w:noProof/>
          <w:color w:val="000000" w:themeColor="text1"/>
          <w:sz w:val="24"/>
          <w:szCs w:val="24"/>
        </w:rPr>
        <w:t xml:space="preserve">Karaciğer veya böbrek yetmezliği olan hayvanlarda kullanılmamalıdır. </w:t>
      </w:r>
      <w:r w:rsidR="00833F68" w:rsidRPr="002427B4">
        <w:rPr>
          <w:rFonts w:ascii="Times New Roman" w:eastAsia="Times New Roman" w:hAnsi="Times New Roman" w:cs="Times New Roman"/>
          <w:bCs/>
          <w:iCs/>
          <w:noProof/>
          <w:color w:val="000000" w:themeColor="text1"/>
          <w:sz w:val="24"/>
          <w:szCs w:val="24"/>
          <w:lang w:eastAsia="tr-TR"/>
        </w:rPr>
        <w:t xml:space="preserve"> </w:t>
      </w:r>
    </w:p>
    <w:p w:rsidR="00455C69" w:rsidRPr="002427B4" w:rsidRDefault="00D77F1D"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Bağırsak florası bakterilerinde antimikrobiyal direnç oluşturma riski nedeniyle hindiler ve ergin ruminantlar gibi hedef tür dışındaki hayvanlarda kullanılmamalıdır. </w:t>
      </w:r>
    </w:p>
    <w:p w:rsidR="00A46A2E" w:rsidRPr="002427B4" w:rsidRDefault="00A46A2E"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bCs/>
          <w:iCs/>
          <w:noProof/>
          <w:color w:val="000000" w:themeColor="text1"/>
          <w:sz w:val="24"/>
          <w:szCs w:val="24"/>
          <w:lang w:eastAsia="tr-TR"/>
        </w:rPr>
      </w:pPr>
      <w:r w:rsidRPr="002427B4">
        <w:rPr>
          <w:rFonts w:ascii="Times New Roman" w:eastAsia="Times New Roman" w:hAnsi="Times New Roman" w:cs="Times New Roman"/>
          <w:b/>
          <w:bCs/>
          <w:iCs/>
          <w:noProof/>
          <w:color w:val="000000" w:themeColor="text1"/>
          <w:sz w:val="24"/>
          <w:szCs w:val="24"/>
          <w:lang w:eastAsia="tr-TR"/>
        </w:rPr>
        <w:t xml:space="preserve">DOZ AŞIMINDA BELİRTİLER, TEDBİRLER VE ANTİDOTLAR </w:t>
      </w:r>
    </w:p>
    <w:p w:rsidR="003952E6"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PAROMİSİN Oral Çözelti Tozu, </w:t>
      </w:r>
      <w:r w:rsidR="00B84E99" w:rsidRPr="002427B4">
        <w:rPr>
          <w:rFonts w:ascii="Times New Roman" w:eastAsia="Times New Roman" w:hAnsi="Times New Roman" w:cs="Times New Roman"/>
          <w:bCs/>
          <w:iCs/>
          <w:noProof/>
          <w:color w:val="000000" w:themeColor="text1"/>
          <w:sz w:val="24"/>
          <w:szCs w:val="24"/>
          <w:lang w:eastAsia="tr-TR"/>
        </w:rPr>
        <w:t>mide-bağırsak</w:t>
      </w:r>
      <w:r w:rsidRPr="002427B4">
        <w:rPr>
          <w:rFonts w:ascii="Times New Roman" w:eastAsia="Times New Roman" w:hAnsi="Times New Roman" w:cs="Times New Roman"/>
          <w:bCs/>
          <w:iCs/>
          <w:noProof/>
          <w:color w:val="000000" w:themeColor="text1"/>
          <w:sz w:val="24"/>
          <w:szCs w:val="24"/>
          <w:lang w:eastAsia="tr-TR"/>
        </w:rPr>
        <w:t xml:space="preserve"> kanal</w:t>
      </w:r>
      <w:r w:rsidR="00B84E99" w:rsidRPr="002427B4">
        <w:rPr>
          <w:rFonts w:ascii="Times New Roman" w:eastAsia="Times New Roman" w:hAnsi="Times New Roman" w:cs="Times New Roman"/>
          <w:bCs/>
          <w:iCs/>
          <w:noProof/>
          <w:color w:val="000000" w:themeColor="text1"/>
          <w:sz w:val="24"/>
          <w:szCs w:val="24"/>
          <w:lang w:eastAsia="tr-TR"/>
        </w:rPr>
        <w:t>ın</w:t>
      </w:r>
      <w:r w:rsidRPr="002427B4">
        <w:rPr>
          <w:rFonts w:ascii="Times New Roman" w:eastAsia="Times New Roman" w:hAnsi="Times New Roman" w:cs="Times New Roman"/>
          <w:bCs/>
          <w:iCs/>
          <w:noProof/>
          <w:color w:val="000000" w:themeColor="text1"/>
          <w:sz w:val="24"/>
          <w:szCs w:val="24"/>
          <w:lang w:eastAsia="tr-TR"/>
        </w:rPr>
        <w:t>dan oldukça zayıf bir şekilde absorbe edildiği için doz aşımı beklenmez.</w:t>
      </w:r>
    </w:p>
    <w:p w:rsidR="00687CAD" w:rsidRPr="002427B4" w:rsidRDefault="00687CAD" w:rsidP="00837754">
      <w:pPr>
        <w:spacing w:after="0" w:line="240" w:lineRule="auto"/>
        <w:jc w:val="both"/>
        <w:rPr>
          <w:rFonts w:ascii="Times New Roman" w:eastAsia="Times New Roman" w:hAnsi="Times New Roman" w:cs="Times New Roman"/>
          <w:b/>
          <w:bCs/>
          <w:i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bCs/>
          <w:iCs/>
          <w:noProof/>
          <w:color w:val="000000" w:themeColor="text1"/>
          <w:sz w:val="24"/>
          <w:szCs w:val="24"/>
          <w:lang w:eastAsia="tr-TR"/>
        </w:rPr>
      </w:pPr>
      <w:r w:rsidRPr="002427B4">
        <w:rPr>
          <w:rFonts w:ascii="Times New Roman" w:eastAsia="Times New Roman" w:hAnsi="Times New Roman" w:cs="Times New Roman"/>
          <w:b/>
          <w:bCs/>
          <w:iCs/>
          <w:noProof/>
          <w:color w:val="000000" w:themeColor="text1"/>
          <w:sz w:val="24"/>
          <w:szCs w:val="24"/>
          <w:lang w:eastAsia="tr-TR"/>
        </w:rPr>
        <w:t>KULLANIM SONU İMHA VE HEDEF OLMAYAN TÜRLER İÇİN UYARILAR</w:t>
      </w:r>
    </w:p>
    <w:p w:rsidR="003952E6"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eastAsia="Times New Roman" w:hAnsi="Times New Roman" w:cs="Times New Roman"/>
          <w:bCs/>
          <w:iCs/>
          <w:noProof/>
          <w:color w:val="000000" w:themeColor="text1"/>
          <w:sz w:val="24"/>
          <w:szCs w:val="24"/>
          <w:lang w:eastAsia="tr-TR"/>
        </w:rPr>
        <w:t>Kullanılmamış veteriner tıbbi ürün veya bu üründen arta kalan atılacak materyalleri, yerel yasaların gerekliliklerine göre imha edilmelidir.</w:t>
      </w:r>
    </w:p>
    <w:p w:rsidR="00CA438D" w:rsidRPr="002427B4" w:rsidRDefault="00EE572A"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Bağırsak florası bakterilerinde </w:t>
      </w:r>
      <w:r w:rsidR="00CA438D" w:rsidRPr="002427B4">
        <w:rPr>
          <w:rFonts w:ascii="Times New Roman" w:eastAsia="Times New Roman" w:hAnsi="Times New Roman" w:cs="Times New Roman"/>
          <w:noProof/>
          <w:color w:val="000000" w:themeColor="text1"/>
          <w:sz w:val="24"/>
          <w:szCs w:val="24"/>
          <w:lang w:eastAsia="tr-TR"/>
        </w:rPr>
        <w:t xml:space="preserve">antimikrobiyal direnç </w:t>
      </w:r>
      <w:r w:rsidRPr="002427B4">
        <w:rPr>
          <w:rFonts w:ascii="Times New Roman" w:eastAsia="Times New Roman" w:hAnsi="Times New Roman" w:cs="Times New Roman"/>
          <w:noProof/>
          <w:color w:val="000000" w:themeColor="text1"/>
          <w:sz w:val="24"/>
          <w:szCs w:val="24"/>
          <w:lang w:eastAsia="tr-TR"/>
        </w:rPr>
        <w:t xml:space="preserve">oluşturma </w:t>
      </w:r>
      <w:r w:rsidR="00CA438D" w:rsidRPr="002427B4">
        <w:rPr>
          <w:rFonts w:ascii="Times New Roman" w:eastAsia="Times New Roman" w:hAnsi="Times New Roman" w:cs="Times New Roman"/>
          <w:noProof/>
          <w:color w:val="000000" w:themeColor="text1"/>
          <w:sz w:val="24"/>
          <w:szCs w:val="24"/>
          <w:lang w:eastAsia="tr-TR"/>
        </w:rPr>
        <w:t xml:space="preserve">riski nedeniyle </w:t>
      </w:r>
      <w:r w:rsidRPr="002427B4">
        <w:rPr>
          <w:rFonts w:ascii="Times New Roman" w:eastAsia="Times New Roman" w:hAnsi="Times New Roman" w:cs="Times New Roman"/>
          <w:noProof/>
          <w:color w:val="000000" w:themeColor="text1"/>
          <w:sz w:val="24"/>
          <w:szCs w:val="24"/>
          <w:lang w:eastAsia="tr-TR"/>
        </w:rPr>
        <w:t xml:space="preserve">hindilerin ve ergin ruminantların </w:t>
      </w:r>
      <w:r w:rsidR="00CA438D" w:rsidRPr="002427B4">
        <w:rPr>
          <w:rFonts w:ascii="Times New Roman" w:eastAsia="Times New Roman" w:hAnsi="Times New Roman" w:cs="Times New Roman"/>
          <w:noProof/>
          <w:color w:val="000000" w:themeColor="text1"/>
          <w:sz w:val="24"/>
          <w:szCs w:val="24"/>
          <w:lang w:eastAsia="tr-TR"/>
        </w:rPr>
        <w:t xml:space="preserve">ürünün artık ve atıklarına ulaşması engellenmelidir. </w:t>
      </w:r>
    </w:p>
    <w:p w:rsidR="00A46A2E" w:rsidRPr="002427B4" w:rsidRDefault="00A46A2E"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GENEL UYARILAR</w:t>
      </w:r>
    </w:p>
    <w:p w:rsidR="003952E6"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eastAsia="Times New Roman" w:hAnsi="Times New Roman" w:cs="Times New Roman"/>
          <w:bCs/>
          <w:iCs/>
          <w:noProof/>
          <w:color w:val="000000" w:themeColor="text1"/>
          <w:sz w:val="24"/>
          <w:szCs w:val="24"/>
          <w:lang w:eastAsia="tr-TR"/>
        </w:rPr>
        <w:t xml:space="preserve">Kullanmadan önce ve beklenmeyen bir etki görüldüğünde veteriner hekime danışınız. </w:t>
      </w:r>
    </w:p>
    <w:p w:rsidR="003952E6"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r w:rsidRPr="002427B4">
        <w:rPr>
          <w:rFonts w:ascii="Times New Roman" w:eastAsia="Times New Roman" w:hAnsi="Times New Roman" w:cs="Times New Roman"/>
          <w:bCs/>
          <w:iCs/>
          <w:noProof/>
          <w:color w:val="000000" w:themeColor="text1"/>
          <w:sz w:val="24"/>
          <w:szCs w:val="24"/>
          <w:lang w:eastAsia="tr-TR"/>
        </w:rPr>
        <w:t>Çocukların ulaşamayacağı yerde bulundurunuz.</w:t>
      </w:r>
    </w:p>
    <w:p w:rsidR="003952E6" w:rsidRPr="002427B4" w:rsidRDefault="003952E6" w:rsidP="00837754">
      <w:pPr>
        <w:spacing w:after="0" w:line="240" w:lineRule="auto"/>
        <w:jc w:val="both"/>
        <w:rPr>
          <w:rFonts w:ascii="Times New Roman" w:eastAsia="Times New Roman" w:hAnsi="Times New Roman" w:cs="Times New Roman"/>
          <w:bCs/>
          <w:i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UYGULAYICININ ALMASI GEREKEN ÖNLEMLER VE HEKİMLER İÇİN UYARILAR</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Aminoglikozidlere aşırı duyarlılığı bilinen kişiler, ürünle temastan kaçınmalıdır. Veteriner tıbbi ürün ile temas edileceği zaman, koruyucu giysi ve su geçirmez eldivenlerden oluşan kişisel koruyucu </w:t>
      </w:r>
      <w:proofErr w:type="gramStart"/>
      <w:r w:rsidRPr="002427B4">
        <w:rPr>
          <w:rFonts w:ascii="Times New Roman" w:eastAsia="Times New Roman" w:hAnsi="Times New Roman" w:cs="Times New Roman"/>
          <w:color w:val="000000" w:themeColor="text1"/>
          <w:sz w:val="24"/>
          <w:szCs w:val="24"/>
          <w:lang w:eastAsia="tr-TR"/>
        </w:rPr>
        <w:t>ekipman</w:t>
      </w:r>
      <w:proofErr w:type="gramEnd"/>
      <w:r w:rsidRPr="002427B4">
        <w:rPr>
          <w:rFonts w:ascii="Times New Roman" w:eastAsia="Times New Roman" w:hAnsi="Times New Roman" w:cs="Times New Roman"/>
          <w:color w:val="000000" w:themeColor="text1"/>
          <w:sz w:val="24"/>
          <w:szCs w:val="24"/>
          <w:lang w:eastAsia="tr-TR"/>
        </w:rPr>
        <w:t xml:space="preserve"> giyilmelidir.</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Bu ürünle temas halindeyken, herhangi bir şey yemeyin, içmeyin ve sigara kullanmayın. Kullandıktan sonra ellerinizi yıkayın. Yanlışlıkla yemeniz halinde, derhal tıbbi yardım isteyin ve </w:t>
      </w:r>
      <w:proofErr w:type="gramStart"/>
      <w:r w:rsidR="00D8080A" w:rsidRPr="002427B4">
        <w:rPr>
          <w:rFonts w:ascii="Times New Roman" w:eastAsia="Times New Roman" w:hAnsi="Times New Roman" w:cs="Times New Roman"/>
          <w:color w:val="000000" w:themeColor="text1"/>
          <w:sz w:val="24"/>
          <w:szCs w:val="24"/>
          <w:lang w:eastAsia="tr-TR"/>
        </w:rPr>
        <w:t>prospektüs</w:t>
      </w:r>
      <w:proofErr w:type="gramEnd"/>
      <w:r w:rsidR="00D8080A" w:rsidRPr="002427B4">
        <w:rPr>
          <w:rFonts w:ascii="Times New Roman" w:eastAsia="Times New Roman" w:hAnsi="Times New Roman" w:cs="Times New Roman"/>
          <w:color w:val="000000" w:themeColor="text1"/>
          <w:sz w:val="24"/>
          <w:szCs w:val="24"/>
          <w:lang w:eastAsia="tr-TR"/>
        </w:rPr>
        <w:t xml:space="preserve"> ile birlikte doktora başvurun. </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Bu ürün kullanılırken, tek kullanımlık yarım yüz gaz maskesi veya filtresi bulunan tek kullanımlık olmayan gaz maskesi takılarak tozun teneffüs edilmesi önlenmelidir.</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İyi havalandırılmış bir alanda kullanın. İlaçlı karışımı hazırlarken tozu teneffüs etmekten kaçının. </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Cilt ve göz ile temasından kaçının. Cilt veya gözler ile yanlışlıkla temas halinde, bol su ile yıkayın ve iritasyonun devam etmesi halinde tıbbi yardım alın.</w:t>
      </w:r>
    </w:p>
    <w:p w:rsidR="00957294" w:rsidRPr="002427B4" w:rsidRDefault="00957294" w:rsidP="00837754">
      <w:pPr>
        <w:spacing w:after="0" w:line="240" w:lineRule="auto"/>
        <w:jc w:val="both"/>
        <w:rPr>
          <w:rFonts w:ascii="Times New Roman" w:eastAsia="Times New Roman" w:hAnsi="Times New Roman" w:cs="Times New Roman"/>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MUHAFAZA ŞARTLARI VE RAF ÖMRÜ</w:t>
      </w: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 xml:space="preserve">Raf ömrü, </w:t>
      </w:r>
      <w:r w:rsidR="00FD7F7F" w:rsidRPr="002427B4">
        <w:rPr>
          <w:rFonts w:ascii="Times New Roman" w:eastAsia="Times New Roman" w:hAnsi="Times New Roman" w:cs="Times New Roman"/>
          <w:color w:val="000000" w:themeColor="text1"/>
          <w:sz w:val="24"/>
          <w:szCs w:val="24"/>
          <w:lang w:eastAsia="tr-TR"/>
        </w:rPr>
        <w:t>üretim</w:t>
      </w:r>
      <w:r w:rsidRPr="002427B4">
        <w:rPr>
          <w:rFonts w:ascii="Times New Roman" w:eastAsia="Times New Roman" w:hAnsi="Times New Roman" w:cs="Times New Roman"/>
          <w:color w:val="000000" w:themeColor="text1"/>
          <w:sz w:val="24"/>
          <w:szCs w:val="24"/>
          <w:lang w:eastAsia="tr-TR"/>
        </w:rPr>
        <w:t xml:space="preserve"> tarihinden itibaren 24 aydır. 25°C’nin altında saklayınız. Buzdolabına koymayınız ve dondurmayınız. İlk kullanımdan sonra 150 g’lık şase 3 gün içinde ve 2</w:t>
      </w:r>
      <w:r w:rsidR="00DB68BC" w:rsidRPr="002427B4">
        <w:rPr>
          <w:rFonts w:ascii="Times New Roman" w:eastAsia="Times New Roman" w:hAnsi="Times New Roman" w:cs="Times New Roman"/>
          <w:color w:val="000000" w:themeColor="text1"/>
          <w:sz w:val="24"/>
          <w:szCs w:val="24"/>
          <w:lang w:eastAsia="tr-TR"/>
        </w:rPr>
        <w:t xml:space="preserve"> </w:t>
      </w:r>
      <w:r w:rsidRPr="002427B4">
        <w:rPr>
          <w:rFonts w:ascii="Times New Roman" w:eastAsia="Times New Roman" w:hAnsi="Times New Roman" w:cs="Times New Roman"/>
          <w:color w:val="000000" w:themeColor="text1"/>
          <w:sz w:val="24"/>
          <w:szCs w:val="24"/>
          <w:lang w:eastAsia="tr-TR"/>
        </w:rPr>
        <w:t>L’lik plastik şişede polietilen (PE) torba içerisinde 1kg, 5</w:t>
      </w:r>
      <w:r w:rsidR="00DB68BC" w:rsidRPr="002427B4">
        <w:rPr>
          <w:rFonts w:ascii="Times New Roman" w:eastAsia="Times New Roman" w:hAnsi="Times New Roman" w:cs="Times New Roman"/>
          <w:color w:val="000000" w:themeColor="text1"/>
          <w:sz w:val="24"/>
          <w:szCs w:val="24"/>
          <w:lang w:eastAsia="tr-TR"/>
        </w:rPr>
        <w:t xml:space="preserve"> </w:t>
      </w:r>
      <w:r w:rsidRPr="002427B4">
        <w:rPr>
          <w:rFonts w:ascii="Times New Roman" w:eastAsia="Times New Roman" w:hAnsi="Times New Roman" w:cs="Times New Roman"/>
          <w:color w:val="000000" w:themeColor="text1"/>
          <w:sz w:val="24"/>
          <w:szCs w:val="24"/>
          <w:lang w:eastAsia="tr-TR"/>
        </w:rPr>
        <w:t xml:space="preserve">L’lik plastik kovada polietilen (PE) torba içerisinde </w:t>
      </w:r>
      <w:proofErr w:type="gramStart"/>
      <w:r w:rsidRPr="002427B4">
        <w:rPr>
          <w:rFonts w:ascii="Times New Roman" w:eastAsia="Times New Roman" w:hAnsi="Times New Roman" w:cs="Times New Roman"/>
          <w:color w:val="000000" w:themeColor="text1"/>
          <w:sz w:val="24"/>
          <w:szCs w:val="24"/>
          <w:lang w:eastAsia="tr-TR"/>
        </w:rPr>
        <w:t>2.5</w:t>
      </w:r>
      <w:proofErr w:type="gramEnd"/>
      <w:r w:rsidRPr="002427B4">
        <w:rPr>
          <w:rFonts w:ascii="Times New Roman" w:eastAsia="Times New Roman" w:hAnsi="Times New Roman" w:cs="Times New Roman"/>
          <w:color w:val="000000" w:themeColor="text1"/>
          <w:sz w:val="24"/>
          <w:szCs w:val="24"/>
          <w:lang w:eastAsia="tr-TR"/>
        </w:rPr>
        <w:t xml:space="preserve"> kg 6 gün içinde kullanılmalıdır. </w:t>
      </w:r>
      <w:r w:rsidR="00F95736" w:rsidRPr="002427B4">
        <w:rPr>
          <w:rFonts w:ascii="Times New Roman" w:eastAsia="Times New Roman" w:hAnsi="Times New Roman" w:cs="Times New Roman"/>
          <w:color w:val="000000" w:themeColor="text1"/>
          <w:sz w:val="24"/>
          <w:szCs w:val="24"/>
          <w:lang w:eastAsia="tr-TR"/>
        </w:rPr>
        <w:t xml:space="preserve">Ürün </w:t>
      </w:r>
      <w:r w:rsidR="00F95736" w:rsidRPr="002427B4">
        <w:rPr>
          <w:rFonts w:ascii="Times New Roman" w:eastAsia="Times New Roman" w:hAnsi="Times New Roman" w:cs="Times New Roman"/>
          <w:noProof/>
          <w:color w:val="000000" w:themeColor="text1"/>
          <w:sz w:val="24"/>
          <w:szCs w:val="24"/>
          <w:lang w:eastAsia="tr-TR"/>
        </w:rPr>
        <w:t>süte/süt ikame yemine</w:t>
      </w:r>
      <w:r w:rsidR="00F95736" w:rsidRPr="002427B4">
        <w:rPr>
          <w:rFonts w:ascii="Times New Roman" w:eastAsia="Times New Roman" w:hAnsi="Times New Roman" w:cs="Times New Roman"/>
          <w:color w:val="000000" w:themeColor="text1"/>
          <w:sz w:val="24"/>
          <w:szCs w:val="24"/>
          <w:lang w:eastAsia="tr-TR"/>
        </w:rPr>
        <w:t xml:space="preserve"> katıldıktan </w:t>
      </w:r>
      <w:proofErr w:type="gramStart"/>
      <w:r w:rsidR="00774C41" w:rsidRPr="002427B4">
        <w:rPr>
          <w:rFonts w:ascii="Times New Roman" w:eastAsia="Times New Roman" w:hAnsi="Times New Roman" w:cs="Times New Roman"/>
          <w:color w:val="000000" w:themeColor="text1"/>
          <w:sz w:val="24"/>
          <w:szCs w:val="24"/>
          <w:lang w:eastAsia="tr-TR"/>
        </w:rPr>
        <w:t xml:space="preserve">sonra   </w:t>
      </w:r>
      <w:r w:rsidR="00F95736" w:rsidRPr="002427B4">
        <w:rPr>
          <w:rFonts w:ascii="Times New Roman" w:eastAsia="Times New Roman" w:hAnsi="Times New Roman" w:cs="Times New Roman"/>
          <w:color w:val="000000" w:themeColor="text1"/>
          <w:sz w:val="24"/>
          <w:szCs w:val="24"/>
          <w:lang w:eastAsia="tr-TR"/>
        </w:rPr>
        <w:t>6</w:t>
      </w:r>
      <w:proofErr w:type="gramEnd"/>
      <w:r w:rsidR="00F95736" w:rsidRPr="002427B4">
        <w:rPr>
          <w:rFonts w:ascii="Times New Roman" w:eastAsia="Times New Roman" w:hAnsi="Times New Roman" w:cs="Times New Roman"/>
          <w:color w:val="000000" w:themeColor="text1"/>
          <w:sz w:val="24"/>
          <w:szCs w:val="24"/>
          <w:lang w:eastAsia="tr-TR"/>
        </w:rPr>
        <w:t xml:space="preserve"> saat içinde kullanılmalıdır.</w:t>
      </w: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p>
    <w:p w:rsidR="00347D3A" w:rsidRPr="002427B4" w:rsidRDefault="00347D3A" w:rsidP="00347D3A">
      <w:pPr>
        <w:pStyle w:val="AralkYok"/>
        <w:jc w:val="both"/>
        <w:rPr>
          <w:rFonts w:ascii="Times New Roman" w:hAnsi="Times New Roman" w:cs="Times New Roman"/>
          <w:color w:val="000000" w:themeColor="text1"/>
          <w:sz w:val="24"/>
          <w:szCs w:val="24"/>
        </w:rPr>
      </w:pPr>
    </w:p>
    <w:p w:rsidR="00347D3A" w:rsidRPr="002427B4" w:rsidRDefault="00347D3A" w:rsidP="00347D3A">
      <w:pPr>
        <w:pStyle w:val="AralkYok"/>
        <w:jc w:val="both"/>
        <w:rPr>
          <w:rFonts w:ascii="Times New Roman" w:hAnsi="Times New Roman" w:cs="Times New Roman"/>
          <w:color w:val="000000" w:themeColor="text1"/>
          <w:sz w:val="24"/>
          <w:szCs w:val="24"/>
        </w:rPr>
      </w:pPr>
    </w:p>
    <w:p w:rsidR="00347D3A" w:rsidRPr="002427B4" w:rsidRDefault="00347D3A" w:rsidP="00347D3A">
      <w:pPr>
        <w:pStyle w:val="AralkYok"/>
        <w:jc w:val="both"/>
        <w:rPr>
          <w:rFonts w:ascii="Times New Roman" w:hAnsi="Times New Roman" w:cs="Times New Roman"/>
          <w:color w:val="000000" w:themeColor="text1"/>
          <w:sz w:val="24"/>
          <w:szCs w:val="24"/>
        </w:rPr>
      </w:pPr>
    </w:p>
    <w:p w:rsidR="00A5777D" w:rsidRPr="002427B4" w:rsidRDefault="00A5777D">
      <w:pPr>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br w:type="page"/>
      </w: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lastRenderedPageBreak/>
        <w:t>TİCARİ TAKDİM ŞEKLİ</w:t>
      </w:r>
    </w:p>
    <w:p w:rsidR="003952E6" w:rsidRPr="002427B4" w:rsidRDefault="00153A7B"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color w:val="000000" w:themeColor="text1"/>
          <w:sz w:val="24"/>
          <w:szCs w:val="24"/>
          <w:lang w:eastAsia="tr-TR"/>
        </w:rPr>
        <w:t>Metalik gri renkli alüminyum s</w:t>
      </w:r>
      <w:r w:rsidR="003952E6" w:rsidRPr="002427B4">
        <w:rPr>
          <w:rFonts w:ascii="Times New Roman" w:eastAsia="Times New Roman" w:hAnsi="Times New Roman" w:cs="Times New Roman"/>
          <w:color w:val="000000" w:themeColor="text1"/>
          <w:sz w:val="24"/>
          <w:szCs w:val="24"/>
          <w:lang w:eastAsia="tr-TR"/>
        </w:rPr>
        <w:t>aşe içerisinde 150 g, 2</w:t>
      </w:r>
      <w:r w:rsidR="00DB68BC" w:rsidRPr="002427B4">
        <w:rPr>
          <w:rFonts w:ascii="Times New Roman" w:eastAsia="Times New Roman" w:hAnsi="Times New Roman" w:cs="Times New Roman"/>
          <w:color w:val="000000" w:themeColor="text1"/>
          <w:sz w:val="24"/>
          <w:szCs w:val="24"/>
          <w:lang w:eastAsia="tr-TR"/>
        </w:rPr>
        <w:t xml:space="preserve"> </w:t>
      </w:r>
      <w:r w:rsidR="003952E6" w:rsidRPr="002427B4">
        <w:rPr>
          <w:rFonts w:ascii="Times New Roman" w:eastAsia="Times New Roman" w:hAnsi="Times New Roman" w:cs="Times New Roman"/>
          <w:color w:val="000000" w:themeColor="text1"/>
          <w:sz w:val="24"/>
          <w:szCs w:val="24"/>
          <w:lang w:eastAsia="tr-TR"/>
        </w:rPr>
        <w:t xml:space="preserve">L’lik </w:t>
      </w:r>
      <w:r w:rsidRPr="002427B4">
        <w:rPr>
          <w:rFonts w:ascii="Times New Roman" w:eastAsia="Times New Roman" w:hAnsi="Times New Roman" w:cs="Times New Roman"/>
          <w:color w:val="000000" w:themeColor="text1"/>
          <w:sz w:val="24"/>
          <w:szCs w:val="24"/>
          <w:lang w:eastAsia="tr-TR"/>
        </w:rPr>
        <w:t xml:space="preserve">beyaz renkli </w:t>
      </w:r>
      <w:r w:rsidR="003952E6" w:rsidRPr="002427B4">
        <w:rPr>
          <w:rFonts w:ascii="Times New Roman" w:eastAsia="Times New Roman" w:hAnsi="Times New Roman" w:cs="Times New Roman"/>
          <w:color w:val="000000" w:themeColor="text1"/>
          <w:sz w:val="24"/>
          <w:szCs w:val="24"/>
          <w:lang w:eastAsia="tr-TR"/>
        </w:rPr>
        <w:t xml:space="preserve">plastik şişede </w:t>
      </w:r>
      <w:r w:rsidRPr="002427B4">
        <w:rPr>
          <w:rFonts w:ascii="Times New Roman" w:eastAsia="Times New Roman" w:hAnsi="Times New Roman" w:cs="Times New Roman"/>
          <w:color w:val="000000" w:themeColor="text1"/>
          <w:sz w:val="24"/>
          <w:szCs w:val="24"/>
          <w:lang w:eastAsia="tr-TR"/>
        </w:rPr>
        <w:t xml:space="preserve">polietilen (PE) şeffaf </w:t>
      </w:r>
      <w:r w:rsidR="003952E6" w:rsidRPr="002427B4">
        <w:rPr>
          <w:rFonts w:ascii="Times New Roman" w:eastAsia="Times New Roman" w:hAnsi="Times New Roman" w:cs="Times New Roman"/>
          <w:color w:val="000000" w:themeColor="text1"/>
          <w:sz w:val="24"/>
          <w:szCs w:val="24"/>
          <w:lang w:eastAsia="tr-TR"/>
        </w:rPr>
        <w:t>torba içerisinde 1kg, 5</w:t>
      </w:r>
      <w:r w:rsidR="00DB68BC" w:rsidRPr="002427B4">
        <w:rPr>
          <w:rFonts w:ascii="Times New Roman" w:eastAsia="Times New Roman" w:hAnsi="Times New Roman" w:cs="Times New Roman"/>
          <w:color w:val="000000" w:themeColor="text1"/>
          <w:sz w:val="24"/>
          <w:szCs w:val="24"/>
          <w:lang w:eastAsia="tr-TR"/>
        </w:rPr>
        <w:t xml:space="preserve"> </w:t>
      </w:r>
      <w:r w:rsidR="003952E6" w:rsidRPr="002427B4">
        <w:rPr>
          <w:rFonts w:ascii="Times New Roman" w:eastAsia="Times New Roman" w:hAnsi="Times New Roman" w:cs="Times New Roman"/>
          <w:color w:val="000000" w:themeColor="text1"/>
          <w:sz w:val="24"/>
          <w:szCs w:val="24"/>
          <w:lang w:eastAsia="tr-TR"/>
        </w:rPr>
        <w:t xml:space="preserve">L’lik </w:t>
      </w:r>
      <w:r w:rsidRPr="002427B4">
        <w:rPr>
          <w:rFonts w:ascii="Times New Roman" w:eastAsia="Times New Roman" w:hAnsi="Times New Roman" w:cs="Times New Roman"/>
          <w:color w:val="000000" w:themeColor="text1"/>
          <w:sz w:val="24"/>
          <w:szCs w:val="24"/>
          <w:lang w:eastAsia="tr-TR"/>
        </w:rPr>
        <w:t xml:space="preserve">beyaz renkli </w:t>
      </w:r>
      <w:r w:rsidR="003952E6" w:rsidRPr="002427B4">
        <w:rPr>
          <w:rFonts w:ascii="Times New Roman" w:eastAsia="Times New Roman" w:hAnsi="Times New Roman" w:cs="Times New Roman"/>
          <w:color w:val="000000" w:themeColor="text1"/>
          <w:sz w:val="24"/>
          <w:szCs w:val="24"/>
          <w:lang w:eastAsia="tr-TR"/>
        </w:rPr>
        <w:t xml:space="preserve">plastik kovada polietilen (PE) </w:t>
      </w:r>
      <w:r w:rsidRPr="002427B4">
        <w:rPr>
          <w:rFonts w:ascii="Times New Roman" w:eastAsia="Times New Roman" w:hAnsi="Times New Roman" w:cs="Times New Roman"/>
          <w:color w:val="000000" w:themeColor="text1"/>
          <w:sz w:val="24"/>
          <w:szCs w:val="24"/>
          <w:lang w:eastAsia="tr-TR"/>
        </w:rPr>
        <w:t xml:space="preserve">şeffaf </w:t>
      </w:r>
      <w:r w:rsidR="003952E6" w:rsidRPr="002427B4">
        <w:rPr>
          <w:rFonts w:ascii="Times New Roman" w:eastAsia="Times New Roman" w:hAnsi="Times New Roman" w:cs="Times New Roman"/>
          <w:color w:val="000000" w:themeColor="text1"/>
          <w:sz w:val="24"/>
          <w:szCs w:val="24"/>
          <w:lang w:eastAsia="tr-TR"/>
        </w:rPr>
        <w:t xml:space="preserve">torba içerisinde </w:t>
      </w:r>
      <w:proofErr w:type="gramStart"/>
      <w:r w:rsidR="003952E6" w:rsidRPr="002427B4">
        <w:rPr>
          <w:rFonts w:ascii="Times New Roman" w:eastAsia="Times New Roman" w:hAnsi="Times New Roman" w:cs="Times New Roman"/>
          <w:color w:val="000000" w:themeColor="text1"/>
          <w:sz w:val="24"/>
          <w:szCs w:val="24"/>
          <w:lang w:eastAsia="tr-TR"/>
        </w:rPr>
        <w:t>2.5</w:t>
      </w:r>
      <w:proofErr w:type="gramEnd"/>
      <w:r w:rsidR="003952E6" w:rsidRPr="002427B4">
        <w:rPr>
          <w:rFonts w:ascii="Times New Roman" w:eastAsia="Times New Roman" w:hAnsi="Times New Roman" w:cs="Times New Roman"/>
          <w:color w:val="000000" w:themeColor="text1"/>
          <w:sz w:val="24"/>
          <w:szCs w:val="24"/>
          <w:lang w:eastAsia="tr-TR"/>
        </w:rPr>
        <w:t xml:space="preserve"> kg ürün bulunmaktadır. 2 L’lik </w:t>
      </w:r>
      <w:r w:rsidRPr="002427B4">
        <w:rPr>
          <w:rFonts w:ascii="Times New Roman" w:eastAsia="Times New Roman" w:hAnsi="Times New Roman" w:cs="Times New Roman"/>
          <w:color w:val="000000" w:themeColor="text1"/>
          <w:sz w:val="24"/>
          <w:szCs w:val="24"/>
          <w:lang w:eastAsia="tr-TR"/>
        </w:rPr>
        <w:t xml:space="preserve">beyaz renkli </w:t>
      </w:r>
      <w:r w:rsidR="003952E6" w:rsidRPr="002427B4">
        <w:rPr>
          <w:rFonts w:ascii="Times New Roman" w:eastAsia="Times New Roman" w:hAnsi="Times New Roman" w:cs="Times New Roman"/>
          <w:color w:val="000000" w:themeColor="text1"/>
          <w:sz w:val="24"/>
          <w:szCs w:val="24"/>
          <w:lang w:eastAsia="tr-TR"/>
        </w:rPr>
        <w:t xml:space="preserve">plastik şişe </w:t>
      </w:r>
      <w:r w:rsidRPr="002427B4">
        <w:rPr>
          <w:rFonts w:ascii="Times New Roman" w:eastAsia="Times New Roman" w:hAnsi="Times New Roman" w:cs="Times New Roman"/>
          <w:color w:val="000000" w:themeColor="text1"/>
          <w:sz w:val="24"/>
          <w:szCs w:val="24"/>
          <w:lang w:eastAsia="tr-TR"/>
        </w:rPr>
        <w:t xml:space="preserve">beyaz renkli </w:t>
      </w:r>
      <w:r w:rsidR="003952E6" w:rsidRPr="002427B4">
        <w:rPr>
          <w:rFonts w:ascii="Times New Roman" w:eastAsia="Times New Roman" w:hAnsi="Times New Roman" w:cs="Times New Roman"/>
          <w:color w:val="000000" w:themeColor="text1"/>
          <w:sz w:val="24"/>
          <w:szCs w:val="24"/>
          <w:lang w:eastAsia="tr-TR"/>
        </w:rPr>
        <w:t xml:space="preserve">HDPE kapak ile kapatılmıştır. 5 L’lik </w:t>
      </w:r>
      <w:r w:rsidRPr="002427B4">
        <w:rPr>
          <w:rFonts w:ascii="Times New Roman" w:eastAsia="Times New Roman" w:hAnsi="Times New Roman" w:cs="Times New Roman"/>
          <w:color w:val="000000" w:themeColor="text1"/>
          <w:sz w:val="24"/>
          <w:szCs w:val="24"/>
          <w:lang w:eastAsia="tr-TR"/>
        </w:rPr>
        <w:t xml:space="preserve">beyaz renkli </w:t>
      </w:r>
      <w:r w:rsidR="003952E6" w:rsidRPr="002427B4">
        <w:rPr>
          <w:rFonts w:ascii="Times New Roman" w:eastAsia="Times New Roman" w:hAnsi="Times New Roman" w:cs="Times New Roman"/>
          <w:color w:val="000000" w:themeColor="text1"/>
          <w:sz w:val="24"/>
          <w:szCs w:val="24"/>
          <w:lang w:eastAsia="tr-TR"/>
        </w:rPr>
        <w:t>plastik kova kendisi ile bütün halinde olan polipropilen</w:t>
      </w:r>
      <w:r w:rsidRPr="002427B4">
        <w:rPr>
          <w:rFonts w:ascii="Times New Roman" w:eastAsia="Times New Roman" w:hAnsi="Times New Roman" w:cs="Times New Roman"/>
          <w:color w:val="000000" w:themeColor="text1"/>
          <w:sz w:val="24"/>
          <w:szCs w:val="24"/>
          <w:lang w:eastAsia="tr-TR"/>
        </w:rPr>
        <w:t xml:space="preserve"> beyaz renkli</w:t>
      </w:r>
      <w:r w:rsidR="003952E6" w:rsidRPr="002427B4">
        <w:rPr>
          <w:rFonts w:ascii="Times New Roman" w:eastAsia="Times New Roman" w:hAnsi="Times New Roman" w:cs="Times New Roman"/>
          <w:color w:val="000000" w:themeColor="text1"/>
          <w:sz w:val="24"/>
          <w:szCs w:val="24"/>
          <w:lang w:eastAsia="tr-TR"/>
        </w:rPr>
        <w:t xml:space="preserve"> kapakla kapatılmıştır. Plastik şişe ve kovada ürünün kullanımı için polietilen (PE) </w:t>
      </w:r>
      <w:r w:rsidRPr="002427B4">
        <w:rPr>
          <w:rFonts w:ascii="Times New Roman" w:eastAsia="Times New Roman" w:hAnsi="Times New Roman" w:cs="Times New Roman"/>
          <w:color w:val="000000" w:themeColor="text1"/>
          <w:sz w:val="24"/>
          <w:szCs w:val="24"/>
          <w:lang w:eastAsia="tr-TR"/>
        </w:rPr>
        <w:t xml:space="preserve">şeffaf </w:t>
      </w:r>
      <w:r w:rsidR="003952E6" w:rsidRPr="002427B4">
        <w:rPr>
          <w:rFonts w:ascii="Times New Roman" w:eastAsia="Times New Roman" w:hAnsi="Times New Roman" w:cs="Times New Roman"/>
          <w:color w:val="000000" w:themeColor="text1"/>
          <w:sz w:val="24"/>
          <w:szCs w:val="24"/>
          <w:lang w:eastAsia="tr-TR"/>
        </w:rPr>
        <w:t xml:space="preserve">torba yanında </w:t>
      </w:r>
      <w:r w:rsidRPr="002427B4">
        <w:rPr>
          <w:rFonts w:ascii="Times New Roman" w:eastAsia="Times New Roman" w:hAnsi="Times New Roman" w:cs="Times New Roman"/>
          <w:color w:val="000000" w:themeColor="text1"/>
          <w:sz w:val="24"/>
          <w:szCs w:val="24"/>
          <w:lang w:eastAsia="tr-TR"/>
        </w:rPr>
        <w:t xml:space="preserve">şeffaf </w:t>
      </w:r>
      <w:r w:rsidR="003952E6" w:rsidRPr="002427B4">
        <w:rPr>
          <w:rFonts w:ascii="Times New Roman" w:eastAsia="Times New Roman" w:hAnsi="Times New Roman" w:cs="Times New Roman"/>
          <w:color w:val="000000" w:themeColor="text1"/>
          <w:sz w:val="24"/>
          <w:szCs w:val="24"/>
          <w:lang w:eastAsia="tr-TR"/>
        </w:rPr>
        <w:t>kaşık bulunmaktadır. Prospektüs saşe üzerine baskı şeklinde bulunmakta, plastik şişe ve plastik kova için ise üzerindeki etikette sunulmaktadır.</w:t>
      </w:r>
    </w:p>
    <w:p w:rsidR="006E118A" w:rsidRPr="002427B4" w:rsidRDefault="006E118A" w:rsidP="00837754">
      <w:pPr>
        <w:spacing w:after="0" w:line="240" w:lineRule="auto"/>
        <w:jc w:val="both"/>
        <w:rPr>
          <w:rFonts w:ascii="Times New Roman" w:eastAsia="Times New Roman" w:hAnsi="Times New Roman" w:cs="Times New Roman"/>
          <w:b/>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SATIŞ YERİ VE ŞARTLARI</w:t>
      </w: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Veteriner hekim reçetesi ile eczanelerde ve veteriner muayenehanelerinde satılır. (VHR)</w:t>
      </w: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 xml:space="preserve">PROSPEKTÜS ONAY TARİHİ: </w:t>
      </w:r>
      <w:r w:rsidR="00EB3E31" w:rsidRPr="002427B4">
        <w:rPr>
          <w:rFonts w:ascii="Times New Roman" w:eastAsia="Times New Roman" w:hAnsi="Times New Roman" w:cs="Times New Roman"/>
          <w:color w:val="000000" w:themeColor="text1"/>
          <w:sz w:val="24"/>
          <w:szCs w:val="24"/>
          <w:lang w:eastAsia="tr-TR"/>
        </w:rPr>
        <w:t>03.07.20</w:t>
      </w:r>
      <w:r w:rsidR="00F312D9" w:rsidRPr="002427B4">
        <w:rPr>
          <w:rFonts w:ascii="Times New Roman" w:eastAsia="Times New Roman" w:hAnsi="Times New Roman" w:cs="Times New Roman"/>
          <w:color w:val="000000" w:themeColor="text1"/>
          <w:sz w:val="24"/>
          <w:szCs w:val="24"/>
          <w:lang w:eastAsia="tr-TR"/>
        </w:rPr>
        <w:t>17</w:t>
      </w: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b/>
          <w:noProof/>
          <w:color w:val="000000" w:themeColor="text1"/>
          <w:sz w:val="24"/>
          <w:szCs w:val="24"/>
          <w:lang w:eastAsia="tr-TR"/>
        </w:rPr>
        <w:t>GIDA TARIM VE HAYVANCILIK BAKANLIĞININ PAZARLAMA İZİN TARİH VE NO:</w:t>
      </w:r>
      <w:r w:rsidRPr="002427B4">
        <w:rPr>
          <w:rFonts w:ascii="Times New Roman" w:eastAsia="Times New Roman" w:hAnsi="Times New Roman" w:cs="Times New Roman"/>
          <w:noProof/>
          <w:color w:val="000000" w:themeColor="text1"/>
          <w:sz w:val="24"/>
          <w:szCs w:val="24"/>
          <w:lang w:eastAsia="tr-TR"/>
        </w:rPr>
        <w:t xml:space="preserve"> </w:t>
      </w:r>
      <w:r w:rsidR="00EB3E31" w:rsidRPr="002427B4">
        <w:rPr>
          <w:rFonts w:ascii="Times New Roman" w:eastAsia="Times New Roman" w:hAnsi="Times New Roman" w:cs="Times New Roman"/>
          <w:noProof/>
          <w:color w:val="000000" w:themeColor="text1"/>
          <w:sz w:val="24"/>
          <w:szCs w:val="24"/>
          <w:lang w:eastAsia="tr-TR"/>
        </w:rPr>
        <w:t>03.07.2017-27/069</w:t>
      </w: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bCs/>
          <w:noProof/>
          <w:color w:val="000000" w:themeColor="text1"/>
          <w:sz w:val="24"/>
          <w:szCs w:val="24"/>
          <w:lang w:eastAsia="tr-TR"/>
        </w:rPr>
      </w:pPr>
      <w:r w:rsidRPr="002427B4">
        <w:rPr>
          <w:rFonts w:ascii="Times New Roman" w:eastAsia="Times New Roman" w:hAnsi="Times New Roman" w:cs="Times New Roman"/>
          <w:b/>
          <w:bCs/>
          <w:noProof/>
          <w:color w:val="000000" w:themeColor="text1"/>
          <w:sz w:val="24"/>
          <w:szCs w:val="24"/>
          <w:lang w:eastAsia="tr-TR"/>
        </w:rPr>
        <w:t xml:space="preserve">PAZARLAMA İZİN SAHİBİNİN ADI VE ADRESİ: </w:t>
      </w:r>
    </w:p>
    <w:p w:rsidR="003952E6" w:rsidRPr="002427B4" w:rsidRDefault="00837754"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Deva  Holding A.Ş. </w:t>
      </w:r>
      <w:r w:rsidR="003952E6" w:rsidRPr="002427B4">
        <w:rPr>
          <w:rFonts w:ascii="Times New Roman" w:eastAsia="Times New Roman" w:hAnsi="Times New Roman" w:cs="Times New Roman"/>
          <w:noProof/>
          <w:color w:val="000000" w:themeColor="text1"/>
          <w:sz w:val="24"/>
          <w:szCs w:val="24"/>
          <w:lang w:eastAsia="tr-TR"/>
        </w:rPr>
        <w:t>Halkalı Merkez Mahallesi Basın Ekspres Cad. No:1 Küçükçekmece/İstanbul     </w:t>
      </w:r>
    </w:p>
    <w:p w:rsidR="003952E6" w:rsidRPr="002427B4" w:rsidRDefault="003952E6" w:rsidP="00837754">
      <w:pPr>
        <w:spacing w:after="0" w:line="240" w:lineRule="auto"/>
        <w:jc w:val="both"/>
        <w:rPr>
          <w:rFonts w:ascii="Times New Roman" w:eastAsia="Times New Roman" w:hAnsi="Times New Roman" w:cs="Times New Roman"/>
          <w:noProof/>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Tel: 0212 692 92 92 Fa</w:t>
      </w:r>
      <w:r w:rsidR="009C2E71" w:rsidRPr="002427B4">
        <w:rPr>
          <w:rFonts w:ascii="Times New Roman" w:eastAsia="Times New Roman" w:hAnsi="Times New Roman" w:cs="Times New Roman"/>
          <w:noProof/>
          <w:color w:val="000000" w:themeColor="text1"/>
          <w:sz w:val="24"/>
          <w:szCs w:val="24"/>
          <w:lang w:eastAsia="tr-TR"/>
        </w:rPr>
        <w:t>ks</w:t>
      </w:r>
      <w:r w:rsidRPr="002427B4">
        <w:rPr>
          <w:rFonts w:ascii="Times New Roman" w:eastAsia="Times New Roman" w:hAnsi="Times New Roman" w:cs="Times New Roman"/>
          <w:noProof/>
          <w:color w:val="000000" w:themeColor="text1"/>
          <w:sz w:val="24"/>
          <w:szCs w:val="24"/>
          <w:lang w:eastAsia="tr-TR"/>
        </w:rPr>
        <w:t>: 0 212 697 34 89 e-mail: vetas@vetas.com.tr</w:t>
      </w:r>
    </w:p>
    <w:p w:rsidR="004D5CF9" w:rsidRPr="002427B4" w:rsidRDefault="004D5CF9" w:rsidP="00837754">
      <w:pPr>
        <w:spacing w:after="0" w:line="240" w:lineRule="auto"/>
        <w:jc w:val="both"/>
        <w:rPr>
          <w:rFonts w:ascii="Times New Roman" w:eastAsia="Times New Roman" w:hAnsi="Times New Roman" w:cs="Times New Roman"/>
          <w:b/>
          <w:bCs/>
          <w:noProof/>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bCs/>
          <w:noProof/>
          <w:color w:val="000000" w:themeColor="text1"/>
          <w:sz w:val="24"/>
          <w:szCs w:val="24"/>
          <w:lang w:eastAsia="tr-TR"/>
        </w:rPr>
      </w:pPr>
      <w:r w:rsidRPr="002427B4">
        <w:rPr>
          <w:rFonts w:ascii="Times New Roman" w:eastAsia="Times New Roman" w:hAnsi="Times New Roman" w:cs="Times New Roman"/>
          <w:b/>
          <w:bCs/>
          <w:noProof/>
          <w:color w:val="000000" w:themeColor="text1"/>
          <w:sz w:val="24"/>
          <w:szCs w:val="24"/>
          <w:lang w:eastAsia="tr-TR"/>
        </w:rPr>
        <w:t xml:space="preserve">ÜRETİM YERİNİN ADI VE ADRESİ: </w:t>
      </w:r>
    </w:p>
    <w:p w:rsidR="003952E6" w:rsidRPr="002427B4" w:rsidRDefault="003952E6" w:rsidP="00837754">
      <w:pPr>
        <w:spacing w:after="0" w:line="240" w:lineRule="auto"/>
        <w:ind w:left="1"/>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Deva  Holding A.Ş. </w:t>
      </w:r>
      <w:r w:rsidRPr="002427B4">
        <w:rPr>
          <w:rFonts w:ascii="Times New Roman" w:eastAsia="Times New Roman" w:hAnsi="Times New Roman" w:cs="Times New Roman"/>
          <w:color w:val="000000" w:themeColor="text1"/>
          <w:sz w:val="24"/>
          <w:szCs w:val="24"/>
          <w:lang w:eastAsia="tr-TR"/>
        </w:rPr>
        <w:t>Çerkezköy Organize Sanayi Bölgesi, Karaağaç mah. Fatih Bulvarı No:26 Kapaklı / TEKİRDAĞ</w:t>
      </w: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r w:rsidRPr="002427B4">
        <w:rPr>
          <w:rFonts w:ascii="Times New Roman" w:eastAsia="Times New Roman" w:hAnsi="Times New Roman" w:cs="Times New Roman"/>
          <w:noProof/>
          <w:color w:val="000000" w:themeColor="text1"/>
          <w:sz w:val="24"/>
          <w:szCs w:val="24"/>
          <w:lang w:eastAsia="tr-TR"/>
        </w:rPr>
        <w:t xml:space="preserve">Tel: </w:t>
      </w:r>
      <w:r w:rsidRPr="002427B4">
        <w:rPr>
          <w:rFonts w:ascii="Times New Roman" w:eastAsia="Times New Roman" w:hAnsi="Times New Roman" w:cs="Times New Roman"/>
          <w:color w:val="000000" w:themeColor="text1"/>
          <w:sz w:val="24"/>
          <w:szCs w:val="24"/>
          <w:lang w:eastAsia="tr-TR"/>
        </w:rPr>
        <w:t xml:space="preserve">0 282 758 17 71 </w:t>
      </w:r>
      <w:r w:rsidRPr="002427B4">
        <w:rPr>
          <w:rFonts w:ascii="Times New Roman" w:eastAsia="Times New Roman" w:hAnsi="Times New Roman" w:cs="Times New Roman"/>
          <w:noProof/>
          <w:color w:val="000000" w:themeColor="text1"/>
          <w:sz w:val="24"/>
          <w:szCs w:val="24"/>
          <w:lang w:eastAsia="tr-TR"/>
        </w:rPr>
        <w:t xml:space="preserve">Faks: </w:t>
      </w:r>
      <w:r w:rsidRPr="002427B4">
        <w:rPr>
          <w:rFonts w:ascii="Times New Roman" w:eastAsia="Times New Roman" w:hAnsi="Times New Roman" w:cs="Times New Roman"/>
          <w:color w:val="000000" w:themeColor="text1"/>
          <w:sz w:val="24"/>
          <w:szCs w:val="24"/>
          <w:lang w:eastAsia="tr-TR"/>
        </w:rPr>
        <w:t>0 282 758 17 70</w:t>
      </w:r>
    </w:p>
    <w:p w:rsidR="003952E6" w:rsidRPr="002427B4" w:rsidRDefault="003952E6" w:rsidP="00837754">
      <w:pPr>
        <w:spacing w:after="0" w:line="240" w:lineRule="auto"/>
        <w:jc w:val="both"/>
        <w:rPr>
          <w:rFonts w:ascii="Times New Roman" w:eastAsia="Times New Roman" w:hAnsi="Times New Roman" w:cs="Times New Roman"/>
          <w:color w:val="000000" w:themeColor="text1"/>
          <w:sz w:val="24"/>
          <w:szCs w:val="24"/>
          <w:lang w:eastAsia="tr-TR"/>
        </w:rPr>
      </w:pP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SERİ NO</w:t>
      </w:r>
      <w:r w:rsidRPr="002427B4">
        <w:rPr>
          <w:rFonts w:ascii="Times New Roman" w:eastAsia="Times New Roman" w:hAnsi="Times New Roman" w:cs="Times New Roman"/>
          <w:b/>
          <w:color w:val="000000" w:themeColor="text1"/>
          <w:sz w:val="24"/>
          <w:szCs w:val="24"/>
          <w:lang w:eastAsia="tr-TR"/>
        </w:rPr>
        <w:tab/>
      </w:r>
      <w:r w:rsidRPr="002427B4">
        <w:rPr>
          <w:rFonts w:ascii="Times New Roman" w:eastAsia="Times New Roman" w:hAnsi="Times New Roman" w:cs="Times New Roman"/>
          <w:b/>
          <w:color w:val="000000" w:themeColor="text1"/>
          <w:sz w:val="24"/>
          <w:szCs w:val="24"/>
          <w:lang w:eastAsia="tr-TR"/>
        </w:rPr>
        <w:tab/>
        <w:t>:</w:t>
      </w: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ÜRETİM TARİHİ</w:t>
      </w:r>
      <w:r w:rsidRPr="002427B4">
        <w:rPr>
          <w:rFonts w:ascii="Times New Roman" w:eastAsia="Times New Roman" w:hAnsi="Times New Roman" w:cs="Times New Roman"/>
          <w:b/>
          <w:color w:val="000000" w:themeColor="text1"/>
          <w:sz w:val="24"/>
          <w:szCs w:val="24"/>
          <w:lang w:eastAsia="tr-TR"/>
        </w:rPr>
        <w:tab/>
        <w:t xml:space="preserve">: </w:t>
      </w: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 xml:space="preserve">SON KULLANMA </w:t>
      </w:r>
      <w:proofErr w:type="gramStart"/>
      <w:r w:rsidRPr="002427B4">
        <w:rPr>
          <w:rFonts w:ascii="Times New Roman" w:eastAsia="Times New Roman" w:hAnsi="Times New Roman" w:cs="Times New Roman"/>
          <w:b/>
          <w:color w:val="000000" w:themeColor="text1"/>
          <w:sz w:val="24"/>
          <w:szCs w:val="24"/>
          <w:lang w:eastAsia="tr-TR"/>
        </w:rPr>
        <w:t>TARİHİ :</w:t>
      </w:r>
      <w:proofErr w:type="gramEnd"/>
      <w:r w:rsidRPr="002427B4">
        <w:rPr>
          <w:rFonts w:ascii="Times New Roman" w:eastAsia="Times New Roman" w:hAnsi="Times New Roman" w:cs="Times New Roman"/>
          <w:b/>
          <w:color w:val="000000" w:themeColor="text1"/>
          <w:sz w:val="24"/>
          <w:szCs w:val="24"/>
          <w:lang w:eastAsia="tr-TR"/>
        </w:rPr>
        <w:t xml:space="preserve"> </w:t>
      </w:r>
    </w:p>
    <w:p w:rsidR="003952E6" w:rsidRPr="002427B4" w:rsidRDefault="003952E6" w:rsidP="00837754">
      <w:pPr>
        <w:spacing w:after="0" w:line="240" w:lineRule="auto"/>
        <w:jc w:val="both"/>
        <w:rPr>
          <w:rFonts w:ascii="Times New Roman" w:eastAsia="Times New Roman" w:hAnsi="Times New Roman" w:cs="Times New Roman"/>
          <w:b/>
          <w:color w:val="000000" w:themeColor="text1"/>
          <w:sz w:val="24"/>
          <w:szCs w:val="24"/>
          <w:lang w:eastAsia="tr-TR"/>
        </w:rPr>
      </w:pPr>
      <w:r w:rsidRPr="002427B4">
        <w:rPr>
          <w:rFonts w:ascii="Times New Roman" w:eastAsia="Times New Roman" w:hAnsi="Times New Roman" w:cs="Times New Roman"/>
          <w:b/>
          <w:color w:val="000000" w:themeColor="text1"/>
          <w:sz w:val="24"/>
          <w:szCs w:val="24"/>
          <w:lang w:eastAsia="tr-TR"/>
        </w:rPr>
        <w:t xml:space="preserve">KDV DAHİL PERAKENDE SATIŞ </w:t>
      </w:r>
      <w:proofErr w:type="gramStart"/>
      <w:r w:rsidRPr="002427B4">
        <w:rPr>
          <w:rFonts w:ascii="Times New Roman" w:eastAsia="Times New Roman" w:hAnsi="Times New Roman" w:cs="Times New Roman"/>
          <w:b/>
          <w:color w:val="000000" w:themeColor="text1"/>
          <w:sz w:val="24"/>
          <w:szCs w:val="24"/>
          <w:lang w:eastAsia="tr-TR"/>
        </w:rPr>
        <w:t>FİYATI  :</w:t>
      </w:r>
      <w:proofErr w:type="gramEnd"/>
      <w:r w:rsidRPr="002427B4">
        <w:rPr>
          <w:rFonts w:ascii="Times New Roman" w:eastAsia="Times New Roman" w:hAnsi="Times New Roman" w:cs="Times New Roman"/>
          <w:b/>
          <w:color w:val="000000" w:themeColor="text1"/>
          <w:sz w:val="24"/>
          <w:szCs w:val="24"/>
          <w:lang w:eastAsia="tr-TR"/>
        </w:rPr>
        <w:t xml:space="preserve"> </w:t>
      </w: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p w:rsidR="00997058" w:rsidRPr="002427B4" w:rsidRDefault="00997058" w:rsidP="00837754">
      <w:pPr>
        <w:spacing w:after="0" w:line="240" w:lineRule="auto"/>
        <w:jc w:val="both"/>
        <w:rPr>
          <w:rFonts w:ascii="Times New Roman" w:eastAsia="Times New Roman" w:hAnsi="Times New Roman" w:cs="Times New Roman"/>
          <w:color w:val="000000" w:themeColor="text1"/>
          <w:sz w:val="24"/>
          <w:szCs w:val="24"/>
          <w:lang w:eastAsia="tr-TR"/>
        </w:rPr>
      </w:pPr>
    </w:p>
    <w:sectPr w:rsidR="00997058" w:rsidRPr="002427B4" w:rsidSect="001142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14" w:rsidRDefault="007F1814" w:rsidP="00C952E1">
      <w:pPr>
        <w:spacing w:after="0" w:line="240" w:lineRule="auto"/>
      </w:pPr>
      <w:r>
        <w:separator/>
      </w:r>
    </w:p>
  </w:endnote>
  <w:endnote w:type="continuationSeparator" w:id="0">
    <w:p w:rsidR="007F1814" w:rsidRDefault="007F1814" w:rsidP="00C95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14" w:rsidRDefault="007F1814" w:rsidP="00C952E1">
      <w:pPr>
        <w:spacing w:after="0" w:line="240" w:lineRule="auto"/>
      </w:pPr>
      <w:r>
        <w:separator/>
      </w:r>
    </w:p>
  </w:footnote>
  <w:footnote w:type="continuationSeparator" w:id="0">
    <w:p w:rsidR="007F1814" w:rsidRDefault="007F1814" w:rsidP="00C952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93B45"/>
    <w:rsid w:val="000116A8"/>
    <w:rsid w:val="000631C0"/>
    <w:rsid w:val="00071313"/>
    <w:rsid w:val="00091C6F"/>
    <w:rsid w:val="000B03A3"/>
    <w:rsid w:val="000C3B2C"/>
    <w:rsid w:val="000E358A"/>
    <w:rsid w:val="000E7167"/>
    <w:rsid w:val="001142EA"/>
    <w:rsid w:val="00116593"/>
    <w:rsid w:val="00145486"/>
    <w:rsid w:val="00150AEA"/>
    <w:rsid w:val="00153A7B"/>
    <w:rsid w:val="00154553"/>
    <w:rsid w:val="00165E09"/>
    <w:rsid w:val="0017672C"/>
    <w:rsid w:val="0018689C"/>
    <w:rsid w:val="00195827"/>
    <w:rsid w:val="001B0088"/>
    <w:rsid w:val="001B362D"/>
    <w:rsid w:val="001C7FBB"/>
    <w:rsid w:val="001D5A96"/>
    <w:rsid w:val="001D6177"/>
    <w:rsid w:val="001D7076"/>
    <w:rsid w:val="001E4F97"/>
    <w:rsid w:val="002129A7"/>
    <w:rsid w:val="00215052"/>
    <w:rsid w:val="002205B6"/>
    <w:rsid w:val="0023525E"/>
    <w:rsid w:val="002427B4"/>
    <w:rsid w:val="00267AF9"/>
    <w:rsid w:val="00287A6C"/>
    <w:rsid w:val="002952F7"/>
    <w:rsid w:val="002A28A5"/>
    <w:rsid w:val="002B2B55"/>
    <w:rsid w:val="002B5D56"/>
    <w:rsid w:val="0031263D"/>
    <w:rsid w:val="0032126B"/>
    <w:rsid w:val="00322C49"/>
    <w:rsid w:val="003314BD"/>
    <w:rsid w:val="00343563"/>
    <w:rsid w:val="00347D3A"/>
    <w:rsid w:val="00353F56"/>
    <w:rsid w:val="003672FF"/>
    <w:rsid w:val="00371098"/>
    <w:rsid w:val="00383C49"/>
    <w:rsid w:val="003851A6"/>
    <w:rsid w:val="00392FDB"/>
    <w:rsid w:val="003952E6"/>
    <w:rsid w:val="003B3FC4"/>
    <w:rsid w:val="003E6F31"/>
    <w:rsid w:val="003F1AFB"/>
    <w:rsid w:val="003F3654"/>
    <w:rsid w:val="00405041"/>
    <w:rsid w:val="00415065"/>
    <w:rsid w:val="00452D5E"/>
    <w:rsid w:val="00453171"/>
    <w:rsid w:val="00455C69"/>
    <w:rsid w:val="00455EAE"/>
    <w:rsid w:val="00461072"/>
    <w:rsid w:val="004618A3"/>
    <w:rsid w:val="004719D2"/>
    <w:rsid w:val="0047516F"/>
    <w:rsid w:val="00481B0C"/>
    <w:rsid w:val="004A3E94"/>
    <w:rsid w:val="004A575D"/>
    <w:rsid w:val="004B421A"/>
    <w:rsid w:val="004C2683"/>
    <w:rsid w:val="004C3A61"/>
    <w:rsid w:val="004D5CF9"/>
    <w:rsid w:val="004D6869"/>
    <w:rsid w:val="004D7ED5"/>
    <w:rsid w:val="004E0F30"/>
    <w:rsid w:val="004F2F86"/>
    <w:rsid w:val="00525537"/>
    <w:rsid w:val="00531260"/>
    <w:rsid w:val="005575DE"/>
    <w:rsid w:val="005856B5"/>
    <w:rsid w:val="005A51FF"/>
    <w:rsid w:val="005A73BA"/>
    <w:rsid w:val="005C45B6"/>
    <w:rsid w:val="005C5C02"/>
    <w:rsid w:val="005E31A4"/>
    <w:rsid w:val="005E3D7E"/>
    <w:rsid w:val="005E4322"/>
    <w:rsid w:val="0061767B"/>
    <w:rsid w:val="00620702"/>
    <w:rsid w:val="00650FFB"/>
    <w:rsid w:val="00671070"/>
    <w:rsid w:val="00671B6A"/>
    <w:rsid w:val="00687CAD"/>
    <w:rsid w:val="00696788"/>
    <w:rsid w:val="006E118A"/>
    <w:rsid w:val="006E2885"/>
    <w:rsid w:val="006F00F5"/>
    <w:rsid w:val="007010E1"/>
    <w:rsid w:val="00701539"/>
    <w:rsid w:val="007038E9"/>
    <w:rsid w:val="0071104E"/>
    <w:rsid w:val="00725616"/>
    <w:rsid w:val="007273B2"/>
    <w:rsid w:val="00774C41"/>
    <w:rsid w:val="00776C8C"/>
    <w:rsid w:val="0078549A"/>
    <w:rsid w:val="00791486"/>
    <w:rsid w:val="007932AD"/>
    <w:rsid w:val="007A258C"/>
    <w:rsid w:val="007C72AB"/>
    <w:rsid w:val="007D2108"/>
    <w:rsid w:val="007E77B3"/>
    <w:rsid w:val="007F1814"/>
    <w:rsid w:val="007F28CA"/>
    <w:rsid w:val="007F2C30"/>
    <w:rsid w:val="00801675"/>
    <w:rsid w:val="0082577F"/>
    <w:rsid w:val="00833F68"/>
    <w:rsid w:val="00837754"/>
    <w:rsid w:val="00882F3C"/>
    <w:rsid w:val="00883311"/>
    <w:rsid w:val="00893B45"/>
    <w:rsid w:val="008D70BD"/>
    <w:rsid w:val="009046DC"/>
    <w:rsid w:val="009316C7"/>
    <w:rsid w:val="009354E4"/>
    <w:rsid w:val="00944A7B"/>
    <w:rsid w:val="00955D2C"/>
    <w:rsid w:val="00957294"/>
    <w:rsid w:val="0096177B"/>
    <w:rsid w:val="00965605"/>
    <w:rsid w:val="009801F5"/>
    <w:rsid w:val="00997058"/>
    <w:rsid w:val="009A1285"/>
    <w:rsid w:val="009A6FDD"/>
    <w:rsid w:val="009B7AA6"/>
    <w:rsid w:val="009C2E71"/>
    <w:rsid w:val="009F27ED"/>
    <w:rsid w:val="009F3DEE"/>
    <w:rsid w:val="00A12BCC"/>
    <w:rsid w:val="00A141F3"/>
    <w:rsid w:val="00A264C3"/>
    <w:rsid w:val="00A41288"/>
    <w:rsid w:val="00A46A2E"/>
    <w:rsid w:val="00A553A6"/>
    <w:rsid w:val="00A5777D"/>
    <w:rsid w:val="00A649F6"/>
    <w:rsid w:val="00A64F35"/>
    <w:rsid w:val="00A9509E"/>
    <w:rsid w:val="00AB4066"/>
    <w:rsid w:val="00AC3C1B"/>
    <w:rsid w:val="00AE38EE"/>
    <w:rsid w:val="00AE76C5"/>
    <w:rsid w:val="00AE7E63"/>
    <w:rsid w:val="00AF7D5F"/>
    <w:rsid w:val="00B00A10"/>
    <w:rsid w:val="00B17BA3"/>
    <w:rsid w:val="00B17C05"/>
    <w:rsid w:val="00B276B9"/>
    <w:rsid w:val="00B436F6"/>
    <w:rsid w:val="00B6360E"/>
    <w:rsid w:val="00B84E99"/>
    <w:rsid w:val="00B945FE"/>
    <w:rsid w:val="00B96A5C"/>
    <w:rsid w:val="00B9741C"/>
    <w:rsid w:val="00BE4BFE"/>
    <w:rsid w:val="00BE6A6A"/>
    <w:rsid w:val="00BF53AB"/>
    <w:rsid w:val="00C150B2"/>
    <w:rsid w:val="00C207C5"/>
    <w:rsid w:val="00C269E0"/>
    <w:rsid w:val="00C312AA"/>
    <w:rsid w:val="00C40D60"/>
    <w:rsid w:val="00C42912"/>
    <w:rsid w:val="00C6335C"/>
    <w:rsid w:val="00C6434D"/>
    <w:rsid w:val="00C737E4"/>
    <w:rsid w:val="00C952E1"/>
    <w:rsid w:val="00C96867"/>
    <w:rsid w:val="00CA438D"/>
    <w:rsid w:val="00CB40D6"/>
    <w:rsid w:val="00CE2B0B"/>
    <w:rsid w:val="00CF68DB"/>
    <w:rsid w:val="00D563CD"/>
    <w:rsid w:val="00D63B2D"/>
    <w:rsid w:val="00D71833"/>
    <w:rsid w:val="00D77F1D"/>
    <w:rsid w:val="00D8080A"/>
    <w:rsid w:val="00D854C3"/>
    <w:rsid w:val="00D9488D"/>
    <w:rsid w:val="00DB68BC"/>
    <w:rsid w:val="00DC2103"/>
    <w:rsid w:val="00E05E26"/>
    <w:rsid w:val="00E27158"/>
    <w:rsid w:val="00E310FE"/>
    <w:rsid w:val="00E34909"/>
    <w:rsid w:val="00E5435B"/>
    <w:rsid w:val="00E63CC2"/>
    <w:rsid w:val="00E67730"/>
    <w:rsid w:val="00E86FE1"/>
    <w:rsid w:val="00E9121F"/>
    <w:rsid w:val="00EA0497"/>
    <w:rsid w:val="00EB3E31"/>
    <w:rsid w:val="00ED2ECF"/>
    <w:rsid w:val="00EE1D7C"/>
    <w:rsid w:val="00EE572A"/>
    <w:rsid w:val="00EF37AF"/>
    <w:rsid w:val="00F155BE"/>
    <w:rsid w:val="00F312D9"/>
    <w:rsid w:val="00F31352"/>
    <w:rsid w:val="00F53529"/>
    <w:rsid w:val="00F575DF"/>
    <w:rsid w:val="00F95736"/>
    <w:rsid w:val="00FA456D"/>
    <w:rsid w:val="00FD7F7F"/>
    <w:rsid w:val="00FE690B"/>
    <w:rsid w:val="00FF15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93B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B45"/>
  </w:style>
  <w:style w:type="paragraph" w:styleId="AralkYok">
    <w:name w:val="No Spacing"/>
    <w:uiPriority w:val="1"/>
    <w:qFormat/>
    <w:rsid w:val="00893B45"/>
    <w:pPr>
      <w:spacing w:after="0" w:line="240" w:lineRule="auto"/>
    </w:pPr>
  </w:style>
  <w:style w:type="paragraph" w:styleId="stbilgi">
    <w:name w:val="header"/>
    <w:basedOn w:val="Normal"/>
    <w:link w:val="stbilgiChar"/>
    <w:uiPriority w:val="99"/>
    <w:unhideWhenUsed/>
    <w:rsid w:val="00C952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52E1"/>
  </w:style>
  <w:style w:type="table" w:styleId="TabloKlavuzu">
    <w:name w:val="Table Grid"/>
    <w:basedOn w:val="NormalTablo"/>
    <w:uiPriority w:val="59"/>
    <w:rsid w:val="0068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55EAE"/>
    <w:rPr>
      <w:sz w:val="16"/>
      <w:szCs w:val="16"/>
    </w:rPr>
  </w:style>
  <w:style w:type="paragraph" w:styleId="AklamaMetni">
    <w:name w:val="annotation text"/>
    <w:basedOn w:val="Normal"/>
    <w:link w:val="AklamaMetniChar"/>
    <w:uiPriority w:val="99"/>
    <w:semiHidden/>
    <w:unhideWhenUsed/>
    <w:rsid w:val="00455E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5EAE"/>
    <w:rPr>
      <w:sz w:val="20"/>
      <w:szCs w:val="20"/>
    </w:rPr>
  </w:style>
  <w:style w:type="paragraph" w:styleId="BalonMetni">
    <w:name w:val="Balloon Text"/>
    <w:basedOn w:val="Normal"/>
    <w:link w:val="BalonMetniChar"/>
    <w:uiPriority w:val="99"/>
    <w:semiHidden/>
    <w:unhideWhenUsed/>
    <w:rsid w:val="00455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EAE"/>
    <w:rPr>
      <w:rFonts w:ascii="Tahoma" w:hAnsi="Tahoma" w:cs="Tahoma"/>
      <w:sz w:val="16"/>
      <w:szCs w:val="16"/>
    </w:rPr>
  </w:style>
  <w:style w:type="character" w:styleId="YerTutucuMetni">
    <w:name w:val="Placeholder Text"/>
    <w:basedOn w:val="VarsaylanParagrafYazTipi"/>
    <w:uiPriority w:val="99"/>
    <w:semiHidden/>
    <w:rsid w:val="0096177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55F9-B134-448A-A128-CA29E82C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1867</Words>
  <Characters>10645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ghaciibrahimoglu</dc:creator>
  <cp:lastModifiedBy>acoban</cp:lastModifiedBy>
  <cp:revision>12</cp:revision>
  <cp:lastPrinted>2017-02-02T12:43:00Z</cp:lastPrinted>
  <dcterms:created xsi:type="dcterms:W3CDTF">2017-04-25T10:27:00Z</dcterms:created>
  <dcterms:modified xsi:type="dcterms:W3CDTF">2019-05-16T07:57:00Z</dcterms:modified>
</cp:coreProperties>
</file>