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89" w:rsidRPr="00CA5C12" w:rsidRDefault="009F2289" w:rsidP="009F2289">
      <w:pPr>
        <w:pStyle w:val="KonuBal"/>
        <w:rPr>
          <w:rFonts w:ascii="Times New Roman" w:hAnsi="Times New Roman" w:cs="Times New Roman"/>
          <w:b w:val="0"/>
          <w:bCs w:val="0"/>
          <w:i w:val="0"/>
          <w:sz w:val="24"/>
          <w:u w:val="single"/>
        </w:rPr>
      </w:pPr>
      <w:r w:rsidRPr="00CA5C12">
        <w:rPr>
          <w:rFonts w:ascii="Times New Roman" w:hAnsi="Times New Roman" w:cs="Times New Roman"/>
          <w:b w:val="0"/>
          <w:bCs w:val="0"/>
          <w:i w:val="0"/>
          <w:sz w:val="24"/>
        </w:rPr>
        <w:t>Sadece Hayvan Sağlığında Kullanılır</w:t>
      </w:r>
    </w:p>
    <w:p w:rsidR="00BE4E64" w:rsidRPr="00CA5C12" w:rsidRDefault="00BE4E64" w:rsidP="009F2289">
      <w:pPr>
        <w:pStyle w:val="Balk1"/>
        <w:rPr>
          <w:sz w:val="24"/>
          <w:szCs w:val="24"/>
        </w:rPr>
      </w:pPr>
      <w:r w:rsidRPr="00CA5C12">
        <w:rPr>
          <w:sz w:val="24"/>
          <w:szCs w:val="24"/>
        </w:rPr>
        <w:t xml:space="preserve">MASTİSİLİN LC </w:t>
      </w:r>
    </w:p>
    <w:p w:rsidR="009F2289" w:rsidRPr="00CA5C12" w:rsidRDefault="009F2289" w:rsidP="009F2289">
      <w:pPr>
        <w:pStyle w:val="Balk1"/>
        <w:rPr>
          <w:sz w:val="24"/>
          <w:szCs w:val="24"/>
        </w:rPr>
      </w:pPr>
      <w:proofErr w:type="spellStart"/>
      <w:r w:rsidRPr="00CA5C12">
        <w:rPr>
          <w:iCs/>
          <w:sz w:val="24"/>
          <w:szCs w:val="24"/>
        </w:rPr>
        <w:t>Laktasyon</w:t>
      </w:r>
      <w:proofErr w:type="spellEnd"/>
      <w:r w:rsidRPr="00CA5C12">
        <w:rPr>
          <w:iCs/>
          <w:sz w:val="24"/>
          <w:szCs w:val="24"/>
        </w:rPr>
        <w:t xml:space="preserve"> Dönemi Meme İçi </w:t>
      </w:r>
      <w:proofErr w:type="spellStart"/>
      <w:r w:rsidRPr="00CA5C12">
        <w:rPr>
          <w:iCs/>
          <w:sz w:val="24"/>
          <w:szCs w:val="24"/>
        </w:rPr>
        <w:t>Antibakteriyel</w:t>
      </w:r>
      <w:proofErr w:type="spellEnd"/>
      <w:r w:rsidRPr="00CA5C12">
        <w:rPr>
          <w:iCs/>
          <w:sz w:val="24"/>
          <w:szCs w:val="24"/>
        </w:rPr>
        <w:t xml:space="preserve"> Merhem</w:t>
      </w:r>
    </w:p>
    <w:p w:rsidR="009F2289" w:rsidRPr="00CA5C12" w:rsidRDefault="009F2289" w:rsidP="009F2289">
      <w:pPr>
        <w:pStyle w:val="Balk2"/>
        <w:rPr>
          <w:u w:val="none"/>
        </w:rPr>
      </w:pPr>
      <w:r w:rsidRPr="00CA5C12">
        <w:rPr>
          <w:u w:val="none"/>
        </w:rPr>
        <w:t>BİLEŞİMİ</w:t>
      </w:r>
    </w:p>
    <w:p w:rsidR="009F2289" w:rsidRPr="00CA5C12" w:rsidRDefault="00BE4E64" w:rsidP="009F2289">
      <w:pPr>
        <w:jc w:val="both"/>
        <w:rPr>
          <w:u w:val="single"/>
        </w:rPr>
      </w:pPr>
      <w:r w:rsidRPr="00CA5C12">
        <w:t>MASTİSİLİN LC</w:t>
      </w:r>
      <w:r w:rsidRPr="00CA5C12">
        <w:rPr>
          <w:b/>
        </w:rPr>
        <w:t xml:space="preserve"> </w:t>
      </w:r>
      <w:r w:rsidR="009F2289" w:rsidRPr="00CA5C12">
        <w:t xml:space="preserve">Meme İçi Merhem, beyaz veya beyaza yakın renkte yarı katı halde bir merhem olup, beher 5 ml’ </w:t>
      </w:r>
      <w:proofErr w:type="spellStart"/>
      <w:r w:rsidR="009F2289" w:rsidRPr="00CA5C12">
        <w:t>lik</w:t>
      </w:r>
      <w:proofErr w:type="spellEnd"/>
      <w:r w:rsidR="009F2289" w:rsidRPr="00CA5C12">
        <w:t xml:space="preserve"> şırıngada; 200 mg </w:t>
      </w:r>
      <w:proofErr w:type="spellStart"/>
      <w:r w:rsidR="009F2289" w:rsidRPr="00CA5C12">
        <w:t>Ampisilin</w:t>
      </w:r>
      <w:proofErr w:type="spellEnd"/>
      <w:r w:rsidR="009F2289" w:rsidRPr="00CA5C12">
        <w:t xml:space="preserve"> sodyum (190 mg </w:t>
      </w:r>
      <w:proofErr w:type="spellStart"/>
      <w:r w:rsidR="009F2289" w:rsidRPr="00CA5C12">
        <w:t>Ampisilin</w:t>
      </w:r>
      <w:proofErr w:type="spellEnd"/>
      <w:r w:rsidR="009F2289" w:rsidRPr="00CA5C12">
        <w:t xml:space="preserve"> </w:t>
      </w:r>
      <w:proofErr w:type="gramStart"/>
      <w:r w:rsidR="009F2289" w:rsidRPr="00CA5C12">
        <w:t>baza</w:t>
      </w:r>
      <w:proofErr w:type="gramEnd"/>
      <w:r w:rsidR="009F2289" w:rsidRPr="00CA5C12">
        <w:t xml:space="preserve"> eşdeğer) 200 mg </w:t>
      </w:r>
      <w:proofErr w:type="spellStart"/>
      <w:r w:rsidR="009F2289" w:rsidRPr="00CA5C12">
        <w:t>Dikloksasilin</w:t>
      </w:r>
      <w:proofErr w:type="spellEnd"/>
      <w:r w:rsidR="009F2289" w:rsidRPr="00CA5C12">
        <w:t xml:space="preserve"> sodyum (190 mg </w:t>
      </w:r>
      <w:proofErr w:type="spellStart"/>
      <w:r w:rsidR="009F2289" w:rsidRPr="00CA5C12">
        <w:t>Dikloksasiline</w:t>
      </w:r>
      <w:proofErr w:type="spellEnd"/>
      <w:r w:rsidR="009F2289" w:rsidRPr="00CA5C12">
        <w:t xml:space="preserve"> eşdeğer) içerir. </w:t>
      </w:r>
    </w:p>
    <w:p w:rsidR="009F2289" w:rsidRPr="00CA5C12" w:rsidRDefault="009F2289" w:rsidP="009F2289">
      <w:pPr>
        <w:jc w:val="both"/>
      </w:pPr>
    </w:p>
    <w:p w:rsidR="009F2289" w:rsidRPr="00CA5C12" w:rsidRDefault="004704EC" w:rsidP="009F2289">
      <w:pPr>
        <w:pStyle w:val="Balk2"/>
        <w:rPr>
          <w:u w:val="none"/>
        </w:rPr>
      </w:pPr>
      <w:r w:rsidRPr="00CA5C12">
        <w:rPr>
          <w:u w:val="none"/>
        </w:rPr>
        <w:t xml:space="preserve">FARMAKOLOJİK ÖZELİKLERİ </w:t>
      </w:r>
    </w:p>
    <w:p w:rsidR="009F2289" w:rsidRPr="00CA5C12" w:rsidRDefault="00BE4E64" w:rsidP="009F2289">
      <w:pPr>
        <w:pStyle w:val="GvdeMetni2"/>
        <w:rPr>
          <w:rFonts w:ascii="Times New Roman" w:hAnsi="Times New Roman" w:cs="Times New Roman"/>
        </w:rPr>
      </w:pPr>
      <w:r w:rsidRPr="00CA5C12">
        <w:rPr>
          <w:rFonts w:ascii="Times New Roman" w:hAnsi="Times New Roman" w:cs="Times New Roman"/>
        </w:rPr>
        <w:t>MASTİSİLİN LC</w:t>
      </w:r>
      <w:r w:rsidRPr="00CA5C12">
        <w:rPr>
          <w:rFonts w:ascii="Times New Roman" w:hAnsi="Times New Roman" w:cs="Times New Roman"/>
          <w:b/>
        </w:rPr>
        <w:t xml:space="preserve"> </w:t>
      </w:r>
      <w:r w:rsidR="009F2289" w:rsidRPr="00CA5C12">
        <w:rPr>
          <w:rFonts w:ascii="Times New Roman" w:hAnsi="Times New Roman" w:cs="Times New Roman"/>
        </w:rPr>
        <w:t xml:space="preserve">Meme İçi Merhem, </w:t>
      </w:r>
      <w:proofErr w:type="spellStart"/>
      <w:r w:rsidR="009F2289" w:rsidRPr="00CA5C12">
        <w:rPr>
          <w:rFonts w:ascii="Times New Roman" w:hAnsi="Times New Roman" w:cs="Times New Roman"/>
        </w:rPr>
        <w:t>mastitis’e</w:t>
      </w:r>
      <w:proofErr w:type="spellEnd"/>
      <w:r w:rsidR="009F2289" w:rsidRPr="00CA5C12">
        <w:rPr>
          <w:rFonts w:ascii="Times New Roman" w:hAnsi="Times New Roman" w:cs="Times New Roman"/>
        </w:rPr>
        <w:t xml:space="preserve"> neden </w:t>
      </w:r>
      <w:proofErr w:type="gramStart"/>
      <w:r w:rsidR="009F2289" w:rsidRPr="00CA5C12">
        <w:rPr>
          <w:rFonts w:ascii="Times New Roman" w:hAnsi="Times New Roman" w:cs="Times New Roman"/>
        </w:rPr>
        <w:t>olan  mikroorganizmaların</w:t>
      </w:r>
      <w:proofErr w:type="gramEnd"/>
      <w:r w:rsidR="009F2289" w:rsidRPr="00CA5C12">
        <w:rPr>
          <w:rFonts w:ascii="Times New Roman" w:hAnsi="Times New Roman" w:cs="Times New Roman"/>
        </w:rPr>
        <w:t xml:space="preserve"> penisilinden etkilenmemek için salgıladıkları </w:t>
      </w:r>
      <w:proofErr w:type="spellStart"/>
      <w:r w:rsidR="009F2289" w:rsidRPr="00CA5C12">
        <w:rPr>
          <w:rFonts w:ascii="Times New Roman" w:hAnsi="Times New Roman" w:cs="Times New Roman"/>
        </w:rPr>
        <w:t>penisilinaz</w:t>
      </w:r>
      <w:proofErr w:type="spellEnd"/>
      <w:r w:rsidR="009F2289" w:rsidRPr="00CA5C12">
        <w:rPr>
          <w:rFonts w:ascii="Times New Roman" w:hAnsi="Times New Roman" w:cs="Times New Roman"/>
        </w:rPr>
        <w:t xml:space="preserve"> enzimine dayanıklı yarı sentetik </w:t>
      </w:r>
      <w:proofErr w:type="spellStart"/>
      <w:r w:rsidR="009F2289" w:rsidRPr="00CA5C12">
        <w:rPr>
          <w:rFonts w:ascii="Times New Roman" w:hAnsi="Times New Roman" w:cs="Times New Roman"/>
        </w:rPr>
        <w:t>oksasilin</w:t>
      </w:r>
      <w:proofErr w:type="spellEnd"/>
      <w:r w:rsidR="009F2289" w:rsidRPr="00CA5C12">
        <w:rPr>
          <w:rFonts w:ascii="Times New Roman" w:hAnsi="Times New Roman" w:cs="Times New Roman"/>
        </w:rPr>
        <w:t xml:space="preserve"> grubu bir penisilin (</w:t>
      </w:r>
      <w:proofErr w:type="spellStart"/>
      <w:r w:rsidR="009F2289" w:rsidRPr="00CA5C12">
        <w:rPr>
          <w:rFonts w:ascii="Times New Roman" w:hAnsi="Times New Roman" w:cs="Times New Roman"/>
        </w:rPr>
        <w:t>dikloksasilin</w:t>
      </w:r>
      <w:proofErr w:type="spellEnd"/>
      <w:r w:rsidR="009F2289" w:rsidRPr="00CA5C12">
        <w:rPr>
          <w:rFonts w:ascii="Times New Roman" w:hAnsi="Times New Roman" w:cs="Times New Roman"/>
        </w:rPr>
        <w:t xml:space="preserve">) ile bu enzime duyarlı </w:t>
      </w:r>
      <w:proofErr w:type="spellStart"/>
      <w:r w:rsidR="009F2289" w:rsidRPr="00CA5C12">
        <w:rPr>
          <w:rFonts w:ascii="Times New Roman" w:hAnsi="Times New Roman" w:cs="Times New Roman"/>
        </w:rPr>
        <w:t>ampisilin</w:t>
      </w:r>
      <w:proofErr w:type="spellEnd"/>
      <w:r w:rsidR="009F2289" w:rsidRPr="00CA5C12">
        <w:rPr>
          <w:rFonts w:ascii="Times New Roman" w:hAnsi="Times New Roman" w:cs="Times New Roman"/>
        </w:rPr>
        <w:t xml:space="preserve"> grubu penisilinin  bir kombinasyonudur.</w:t>
      </w:r>
      <w:r w:rsidR="007C4E20" w:rsidRPr="00CA5C12">
        <w:rPr>
          <w:rFonts w:ascii="Times New Roman" w:hAnsi="Times New Roman" w:cs="Times New Roman"/>
        </w:rPr>
        <w:t xml:space="preserve"> </w:t>
      </w:r>
      <w:r w:rsidR="009F2289" w:rsidRPr="00CA5C12">
        <w:rPr>
          <w:rFonts w:ascii="Times New Roman" w:hAnsi="Times New Roman" w:cs="Times New Roman"/>
        </w:rPr>
        <w:t xml:space="preserve">Bu etki her bir etken maddenin MIC (Minimum inhibitör </w:t>
      </w:r>
      <w:proofErr w:type="gramStart"/>
      <w:r w:rsidR="009F2289" w:rsidRPr="00CA5C12">
        <w:rPr>
          <w:rFonts w:ascii="Times New Roman" w:hAnsi="Times New Roman" w:cs="Times New Roman"/>
        </w:rPr>
        <w:t>konsantrasyon</w:t>
      </w:r>
      <w:proofErr w:type="gramEnd"/>
      <w:r w:rsidR="009F2289" w:rsidRPr="00CA5C12">
        <w:rPr>
          <w:rFonts w:ascii="Times New Roman" w:hAnsi="Times New Roman" w:cs="Times New Roman"/>
        </w:rPr>
        <w:t>) değerlerinin azalması şeklinde olduğu gibi aynı zamanda kan ve diğer vücut sıvılarında proteine bağlanma oranlarının düşmesi şeklinde de olmaktadır.</w:t>
      </w:r>
    </w:p>
    <w:p w:rsidR="009F2289" w:rsidRPr="00CA5C12" w:rsidRDefault="009F2289" w:rsidP="009F2289">
      <w:pPr>
        <w:jc w:val="both"/>
      </w:pPr>
      <w:proofErr w:type="spellStart"/>
      <w:r w:rsidRPr="00CA5C12">
        <w:t>Dikloksasilin</w:t>
      </w:r>
      <w:proofErr w:type="spellEnd"/>
      <w:r w:rsidRPr="00CA5C12">
        <w:t xml:space="preserve"> tüm yarı sentetik penisilinler içerisinde </w:t>
      </w:r>
      <w:proofErr w:type="spellStart"/>
      <w:r w:rsidRPr="00CA5C12">
        <w:t>pensilinaza</w:t>
      </w:r>
      <w:proofErr w:type="spellEnd"/>
      <w:r w:rsidRPr="00CA5C12">
        <w:t xml:space="preserve"> karşı en dayanıklısıdır. Böylelikle gram pozitif mikroorganizmalara bilhassa </w:t>
      </w:r>
      <w:proofErr w:type="spellStart"/>
      <w:r w:rsidRPr="00CA5C12">
        <w:t>penisilinaz</w:t>
      </w:r>
      <w:proofErr w:type="spellEnd"/>
      <w:r w:rsidRPr="00CA5C12">
        <w:t xml:space="preserve"> üreten stafilokoklara </w:t>
      </w:r>
      <w:r w:rsidR="007C4E20" w:rsidRPr="00CA5C12">
        <w:t>karşı çok güçlü etki göstererek</w:t>
      </w:r>
      <w:r w:rsidRPr="00CA5C12">
        <w:t xml:space="preserve"> </w:t>
      </w:r>
      <w:proofErr w:type="spellStart"/>
      <w:r w:rsidRPr="00CA5C12">
        <w:t>penisilinaz</w:t>
      </w:r>
      <w:proofErr w:type="spellEnd"/>
      <w:r w:rsidRPr="00CA5C12">
        <w:t xml:space="preserve"> enzimi bulunmayan bir ortamda </w:t>
      </w:r>
      <w:proofErr w:type="spellStart"/>
      <w:r w:rsidRPr="00CA5C12">
        <w:t>ampisilinin</w:t>
      </w:r>
      <w:proofErr w:type="spellEnd"/>
      <w:r w:rsidRPr="00CA5C12">
        <w:t xml:space="preserve"> güçlü etkisinin ortaya çıkmasını sağlar.</w:t>
      </w:r>
    </w:p>
    <w:p w:rsidR="009F2289" w:rsidRPr="00CA5C12" w:rsidRDefault="009F2289" w:rsidP="009F2289">
      <w:pPr>
        <w:jc w:val="both"/>
      </w:pPr>
      <w:proofErr w:type="spellStart"/>
      <w:r w:rsidRPr="00CA5C12">
        <w:t>Ampisilin</w:t>
      </w:r>
      <w:proofErr w:type="spellEnd"/>
      <w:r w:rsidRPr="00CA5C12">
        <w:t xml:space="preserve"> geniş spektrumlu yarı sentetik bir penisilindir. Gram negatif mikroorganizmalara özellikle E.</w:t>
      </w:r>
      <w:proofErr w:type="spellStart"/>
      <w:r w:rsidRPr="00CA5C12">
        <w:t>coli</w:t>
      </w:r>
      <w:proofErr w:type="spellEnd"/>
      <w:r w:rsidRPr="00CA5C12">
        <w:t xml:space="preserve">, </w:t>
      </w:r>
      <w:proofErr w:type="spellStart"/>
      <w:r w:rsidRPr="00CA5C12">
        <w:t>Salmonella</w:t>
      </w:r>
      <w:proofErr w:type="spellEnd"/>
      <w:r w:rsidRPr="00CA5C12">
        <w:t xml:space="preserve"> </w:t>
      </w:r>
      <w:proofErr w:type="spellStart"/>
      <w:r w:rsidRPr="00CA5C12">
        <w:t>sp</w:t>
      </w:r>
      <w:proofErr w:type="spellEnd"/>
      <w:r w:rsidRPr="00CA5C12">
        <w:t xml:space="preserve">. </w:t>
      </w:r>
      <w:proofErr w:type="gramStart"/>
      <w:r w:rsidRPr="00CA5C12">
        <w:t>ve</w:t>
      </w:r>
      <w:proofErr w:type="gramEnd"/>
      <w:r w:rsidRPr="00CA5C12">
        <w:t xml:space="preserve"> </w:t>
      </w:r>
      <w:proofErr w:type="spellStart"/>
      <w:r w:rsidRPr="00CA5C12">
        <w:t>Pasteurella</w:t>
      </w:r>
      <w:proofErr w:type="spellEnd"/>
      <w:r w:rsidRPr="00CA5C12">
        <w:t xml:space="preserve"> </w:t>
      </w:r>
      <w:proofErr w:type="spellStart"/>
      <w:r w:rsidRPr="00CA5C12">
        <w:t>sp</w:t>
      </w:r>
      <w:proofErr w:type="spellEnd"/>
      <w:r w:rsidRPr="00CA5C12">
        <w:t>.’a karşı etkilidir.</w:t>
      </w:r>
    </w:p>
    <w:p w:rsidR="009F2289" w:rsidRPr="00CA5C12" w:rsidRDefault="009F2289" w:rsidP="009F2289">
      <w:pPr>
        <w:jc w:val="both"/>
      </w:pPr>
    </w:p>
    <w:p w:rsidR="009F2289" w:rsidRPr="00CA5C12" w:rsidRDefault="00291060" w:rsidP="009F2289">
      <w:pPr>
        <w:pStyle w:val="Balk2"/>
        <w:rPr>
          <w:u w:val="none"/>
        </w:rPr>
      </w:pPr>
      <w:r w:rsidRPr="00CA5C12">
        <w:rPr>
          <w:u w:val="none"/>
        </w:rPr>
        <w:t>KULLANIM SAHASI</w:t>
      </w:r>
      <w:r w:rsidR="00E41684" w:rsidRPr="00CA5C12">
        <w:rPr>
          <w:u w:val="none"/>
        </w:rPr>
        <w:t>/ENDİKASYONLARI</w:t>
      </w:r>
    </w:p>
    <w:p w:rsidR="009F2289" w:rsidRPr="00CA5C12" w:rsidRDefault="00BE4E64" w:rsidP="009F2289">
      <w:pPr>
        <w:jc w:val="both"/>
        <w:rPr>
          <w:u w:val="single"/>
        </w:rPr>
      </w:pPr>
      <w:r w:rsidRPr="00CA5C12">
        <w:t>MASTİSİLİN LC</w:t>
      </w:r>
      <w:r w:rsidRPr="00CA5C12">
        <w:rPr>
          <w:b/>
        </w:rPr>
        <w:t xml:space="preserve"> </w:t>
      </w:r>
      <w:r w:rsidR="009F2289" w:rsidRPr="00CA5C12">
        <w:t>Meme İçi Merhem, sağılan ineklerde (</w:t>
      </w:r>
      <w:proofErr w:type="spellStart"/>
      <w:r w:rsidR="009F2289" w:rsidRPr="00CA5C12">
        <w:t>laktasyonda</w:t>
      </w:r>
      <w:proofErr w:type="spellEnd"/>
      <w:r w:rsidR="009F2289" w:rsidRPr="00CA5C12">
        <w:t xml:space="preserve">) meydana gelen </w:t>
      </w:r>
      <w:proofErr w:type="spellStart"/>
      <w:r w:rsidR="009F2289" w:rsidRPr="00CA5C12">
        <w:t>subakut</w:t>
      </w:r>
      <w:proofErr w:type="spellEnd"/>
      <w:r w:rsidR="009F2289" w:rsidRPr="00CA5C12">
        <w:t xml:space="preserve">, akut ve kronik </w:t>
      </w:r>
      <w:proofErr w:type="spellStart"/>
      <w:r w:rsidR="009F2289" w:rsidRPr="00CA5C12">
        <w:t>mastitislerin</w:t>
      </w:r>
      <w:proofErr w:type="spellEnd"/>
      <w:r w:rsidR="009F2289" w:rsidRPr="00CA5C12">
        <w:t xml:space="preserve"> tedavisinde kullanılır.</w:t>
      </w:r>
    </w:p>
    <w:p w:rsidR="00291060" w:rsidRPr="00CA5C12" w:rsidRDefault="00291060" w:rsidP="00291060">
      <w:pPr>
        <w:pStyle w:val="Balk4"/>
        <w:jc w:val="both"/>
        <w:rPr>
          <w:sz w:val="24"/>
          <w:szCs w:val="24"/>
        </w:rPr>
      </w:pPr>
      <w:r w:rsidRPr="00CA5C12">
        <w:rPr>
          <w:sz w:val="24"/>
          <w:szCs w:val="24"/>
        </w:rPr>
        <w:t>KULLANIM ŞEKLİ VE DOZU</w:t>
      </w:r>
    </w:p>
    <w:p w:rsidR="009F2289" w:rsidRPr="00CA5C12" w:rsidRDefault="009F2289" w:rsidP="00291060">
      <w:pPr>
        <w:jc w:val="both"/>
      </w:pPr>
      <w:r w:rsidRPr="00CA5C12">
        <w:t xml:space="preserve">Veteriner hekim tarafından başka şekilde tavsiye edilmediği </w:t>
      </w:r>
      <w:proofErr w:type="gramStart"/>
      <w:r w:rsidRPr="00CA5C12">
        <w:t>taktirde</w:t>
      </w:r>
      <w:proofErr w:type="gramEnd"/>
      <w:r w:rsidRPr="00CA5C12">
        <w:t>;</w:t>
      </w:r>
    </w:p>
    <w:p w:rsidR="009F2289" w:rsidRPr="00CA5C12" w:rsidRDefault="009F2289" w:rsidP="009F2289">
      <w:pPr>
        <w:pStyle w:val="GvdeMetni3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CA5C12">
        <w:rPr>
          <w:rFonts w:ascii="Times New Roman" w:hAnsi="Times New Roman" w:cs="Times New Roman"/>
          <w:sz w:val="24"/>
        </w:rPr>
        <w:t xml:space="preserve">Önce sağlam memeler sağılır daha sonra hasta meme ayrı bir kaba sağılır ve meme başı (özellikle </w:t>
      </w:r>
      <w:proofErr w:type="spellStart"/>
      <w:r w:rsidRPr="00CA5C12">
        <w:rPr>
          <w:rFonts w:ascii="Times New Roman" w:hAnsi="Times New Roman" w:cs="Times New Roman"/>
          <w:sz w:val="24"/>
        </w:rPr>
        <w:t>orifisium</w:t>
      </w:r>
      <w:proofErr w:type="spellEnd"/>
      <w:r w:rsidRPr="00CA5C12">
        <w:rPr>
          <w:rFonts w:ascii="Times New Roman" w:hAnsi="Times New Roman" w:cs="Times New Roman"/>
          <w:sz w:val="24"/>
        </w:rPr>
        <w:t xml:space="preserve">) uygun bir antiseptik ile temizlenir. Boşalan hastalıklı meme lobuna 5 </w:t>
      </w:r>
      <w:proofErr w:type="gramStart"/>
      <w:r w:rsidRPr="00CA5C12">
        <w:rPr>
          <w:rFonts w:ascii="Times New Roman" w:hAnsi="Times New Roman" w:cs="Times New Roman"/>
          <w:sz w:val="24"/>
        </w:rPr>
        <w:t>ml.</w:t>
      </w:r>
      <w:proofErr w:type="spellStart"/>
      <w:r w:rsidRPr="00CA5C12">
        <w:rPr>
          <w:rFonts w:ascii="Times New Roman" w:hAnsi="Times New Roman" w:cs="Times New Roman"/>
          <w:sz w:val="24"/>
        </w:rPr>
        <w:t>lik</w:t>
      </w:r>
      <w:proofErr w:type="spellEnd"/>
      <w:proofErr w:type="gramEnd"/>
      <w:r w:rsidRPr="00CA5C12">
        <w:rPr>
          <w:rFonts w:ascii="Times New Roman" w:hAnsi="Times New Roman" w:cs="Times New Roman"/>
          <w:sz w:val="24"/>
        </w:rPr>
        <w:t xml:space="preserve"> bir tüp tamamı sıkılır. İlacın dışarı akmadan memenin derinliklerine gitmesini temin etmek için meme başı</w:t>
      </w:r>
      <w:r w:rsidR="007C4E20" w:rsidRPr="00CA5C12">
        <w:rPr>
          <w:rFonts w:ascii="Times New Roman" w:hAnsi="Times New Roman" w:cs="Times New Roman"/>
          <w:sz w:val="24"/>
        </w:rPr>
        <w:t xml:space="preserve"> </w:t>
      </w:r>
      <w:r w:rsidRPr="00CA5C12">
        <w:rPr>
          <w:rFonts w:ascii="Times New Roman" w:hAnsi="Times New Roman" w:cs="Times New Roman"/>
          <w:sz w:val="24"/>
        </w:rPr>
        <w:t xml:space="preserve">sıkılarak memeye aşağıdan yukarıya doğru hafifçe masaj yapılır. 12 saat </w:t>
      </w:r>
      <w:r w:rsidR="0088334E" w:rsidRPr="00CA5C12">
        <w:rPr>
          <w:rFonts w:ascii="Times New Roman" w:hAnsi="Times New Roman" w:cs="Times New Roman"/>
          <w:sz w:val="24"/>
        </w:rPr>
        <w:t xml:space="preserve">sonra </w:t>
      </w:r>
      <w:r w:rsidRPr="00CA5C12">
        <w:rPr>
          <w:rFonts w:ascii="Times New Roman" w:hAnsi="Times New Roman" w:cs="Times New Roman"/>
          <w:sz w:val="24"/>
        </w:rPr>
        <w:t xml:space="preserve">bu işlem tekrar edilir. </w:t>
      </w:r>
      <w:r w:rsidRPr="00CA5C12">
        <w:rPr>
          <w:rFonts w:ascii="Times New Roman" w:hAnsi="Times New Roman" w:cs="Times New Roman"/>
          <w:b/>
          <w:bCs/>
          <w:i/>
          <w:iCs/>
          <w:sz w:val="24"/>
        </w:rPr>
        <w:t>(Bu işlem sırasında m</w:t>
      </w:r>
      <w:r w:rsidR="007C4E20" w:rsidRPr="00CA5C12">
        <w:rPr>
          <w:rFonts w:ascii="Times New Roman" w:hAnsi="Times New Roman" w:cs="Times New Roman"/>
          <w:b/>
          <w:bCs/>
          <w:i/>
          <w:iCs/>
          <w:sz w:val="24"/>
        </w:rPr>
        <w:t xml:space="preserve">emeye sıcak kompres yapılması </w:t>
      </w:r>
      <w:proofErr w:type="gramStart"/>
      <w:r w:rsidR="007C4E20" w:rsidRPr="00CA5C12">
        <w:rPr>
          <w:rFonts w:ascii="Times New Roman" w:hAnsi="Times New Roman" w:cs="Times New Roman"/>
          <w:b/>
          <w:bCs/>
          <w:i/>
          <w:iCs/>
          <w:sz w:val="24"/>
        </w:rPr>
        <w:t>ve</w:t>
      </w:r>
      <w:r w:rsidRPr="00CA5C12">
        <w:rPr>
          <w:rFonts w:ascii="Times New Roman" w:hAnsi="Times New Roman" w:cs="Times New Roman"/>
          <w:b/>
          <w:bCs/>
          <w:i/>
          <w:iCs/>
          <w:sz w:val="24"/>
        </w:rPr>
        <w:t xml:space="preserve">  hijyen</w:t>
      </w:r>
      <w:proofErr w:type="gramEnd"/>
      <w:r w:rsidRPr="00CA5C12">
        <w:rPr>
          <w:rFonts w:ascii="Times New Roman" w:hAnsi="Times New Roman" w:cs="Times New Roman"/>
          <w:b/>
          <w:bCs/>
          <w:i/>
          <w:iCs/>
          <w:sz w:val="24"/>
        </w:rPr>
        <w:t xml:space="preserve"> kurallarına  uyulması gerektiği unutulmamalıdır.)  </w:t>
      </w:r>
    </w:p>
    <w:p w:rsidR="009F2289" w:rsidRPr="00CA5C12" w:rsidRDefault="009F2289" w:rsidP="009F2289">
      <w:pPr>
        <w:jc w:val="both"/>
        <w:rPr>
          <w:b/>
        </w:rPr>
      </w:pPr>
    </w:p>
    <w:p w:rsidR="009F2289" w:rsidRPr="00CA5C12" w:rsidRDefault="009F2289" w:rsidP="009F2289">
      <w:pPr>
        <w:jc w:val="both"/>
        <w:rPr>
          <w:b/>
        </w:rPr>
      </w:pPr>
      <w:r w:rsidRPr="00CA5C12">
        <w:rPr>
          <w:b/>
        </w:rPr>
        <w:t xml:space="preserve">İSTENMEYEN / YAN ETKİLER </w:t>
      </w:r>
    </w:p>
    <w:p w:rsidR="009F2289" w:rsidRPr="00CA5C12" w:rsidRDefault="009F2289" w:rsidP="009F2289">
      <w:pPr>
        <w:jc w:val="both"/>
        <w:rPr>
          <w:bCs/>
        </w:rPr>
      </w:pPr>
      <w:r w:rsidRPr="00CA5C12">
        <w:t xml:space="preserve">Duyarlı hayvanlarda alerjik reaksiyonlar ortaya çıkabilir. Akut </w:t>
      </w:r>
      <w:proofErr w:type="gramStart"/>
      <w:r w:rsidRPr="00CA5C12">
        <w:t>anafilaksi</w:t>
      </w:r>
      <w:proofErr w:type="gramEnd"/>
      <w:r w:rsidRPr="00CA5C12">
        <w:t xml:space="preserve">, </w:t>
      </w:r>
      <w:proofErr w:type="spellStart"/>
      <w:r w:rsidRPr="00CA5C12">
        <w:t>kollaps</w:t>
      </w:r>
      <w:proofErr w:type="spellEnd"/>
      <w:r w:rsidRPr="00CA5C12">
        <w:t xml:space="preserve">, </w:t>
      </w:r>
      <w:proofErr w:type="spellStart"/>
      <w:r w:rsidRPr="00CA5C12">
        <w:t>hipersalivasyon</w:t>
      </w:r>
      <w:proofErr w:type="spellEnd"/>
      <w:r w:rsidRPr="00CA5C12">
        <w:t xml:space="preserve">, kusma, ürtiker, ateş, </w:t>
      </w:r>
      <w:proofErr w:type="spellStart"/>
      <w:r w:rsidRPr="00CA5C12">
        <w:t>eozinofili</w:t>
      </w:r>
      <w:proofErr w:type="spellEnd"/>
      <w:r w:rsidRPr="00CA5C12">
        <w:t xml:space="preserve">, </w:t>
      </w:r>
      <w:proofErr w:type="spellStart"/>
      <w:r w:rsidRPr="00CA5C12">
        <w:t>nötropeni</w:t>
      </w:r>
      <w:proofErr w:type="spellEnd"/>
      <w:r w:rsidRPr="00CA5C12">
        <w:t xml:space="preserve">, </w:t>
      </w:r>
      <w:proofErr w:type="spellStart"/>
      <w:r w:rsidRPr="00CA5C12">
        <w:t>agranülositozis</w:t>
      </w:r>
      <w:proofErr w:type="spellEnd"/>
      <w:r w:rsidRPr="00CA5C12">
        <w:t xml:space="preserve">, </w:t>
      </w:r>
      <w:proofErr w:type="spellStart"/>
      <w:r w:rsidRPr="00CA5C12">
        <w:t>trombositopeni</w:t>
      </w:r>
      <w:proofErr w:type="spellEnd"/>
      <w:r w:rsidRPr="00CA5C12">
        <w:t xml:space="preserve">, </w:t>
      </w:r>
      <w:proofErr w:type="spellStart"/>
      <w:r w:rsidRPr="00CA5C12">
        <w:t>lökopeni</w:t>
      </w:r>
      <w:proofErr w:type="spellEnd"/>
      <w:r w:rsidRPr="00CA5C12">
        <w:t xml:space="preserve">, anemi ve </w:t>
      </w:r>
      <w:proofErr w:type="spellStart"/>
      <w:r w:rsidRPr="00CA5C12">
        <w:t>lenfadenopati</w:t>
      </w:r>
      <w:proofErr w:type="spellEnd"/>
      <w:r w:rsidRPr="00CA5C12">
        <w:t xml:space="preserve"> görülebilir. </w:t>
      </w:r>
      <w:r w:rsidRPr="00CA5C12">
        <w:rPr>
          <w:bCs/>
        </w:rPr>
        <w:t xml:space="preserve">Bu durumda tedavi kesilip hayvan, </w:t>
      </w:r>
      <w:proofErr w:type="spellStart"/>
      <w:r w:rsidRPr="00CA5C12">
        <w:rPr>
          <w:bCs/>
        </w:rPr>
        <w:t>antihistaminik</w:t>
      </w:r>
      <w:proofErr w:type="spellEnd"/>
      <w:r w:rsidRPr="00CA5C12">
        <w:rPr>
          <w:bCs/>
        </w:rPr>
        <w:t xml:space="preserve">, adrenalin ve </w:t>
      </w:r>
      <w:proofErr w:type="spellStart"/>
      <w:r w:rsidRPr="00CA5C12">
        <w:rPr>
          <w:bCs/>
        </w:rPr>
        <w:t>kortikoid</w:t>
      </w:r>
      <w:proofErr w:type="spellEnd"/>
      <w:r w:rsidRPr="00CA5C12">
        <w:rPr>
          <w:bCs/>
        </w:rPr>
        <w:t xml:space="preserve"> tedavisine alınmalıdır.</w:t>
      </w:r>
    </w:p>
    <w:p w:rsidR="009F2289" w:rsidRPr="00CA5C12" w:rsidRDefault="009F2289" w:rsidP="009F2289">
      <w:pPr>
        <w:jc w:val="both"/>
        <w:rPr>
          <w:b/>
        </w:rPr>
      </w:pPr>
    </w:p>
    <w:p w:rsidR="009F2289" w:rsidRPr="00CA5C12" w:rsidRDefault="009F2289" w:rsidP="009F2289">
      <w:pPr>
        <w:pStyle w:val="GvdeMetni"/>
        <w:jc w:val="both"/>
        <w:rPr>
          <w:rFonts w:ascii="Times New Roman" w:hAnsi="Times New Roman" w:cs="Times New Roman"/>
        </w:rPr>
      </w:pPr>
      <w:r w:rsidRPr="00CA5C12">
        <w:rPr>
          <w:rFonts w:ascii="Times New Roman" w:hAnsi="Times New Roman" w:cs="Times New Roman"/>
        </w:rPr>
        <w:t xml:space="preserve">İLAÇ ETKİLEŞİMLERİ </w:t>
      </w:r>
    </w:p>
    <w:p w:rsidR="009F2289" w:rsidRPr="00CA5C12" w:rsidRDefault="009F2289" w:rsidP="009F2289">
      <w:pPr>
        <w:jc w:val="both"/>
        <w:rPr>
          <w:bCs/>
        </w:rPr>
      </w:pPr>
      <w:r w:rsidRPr="00CA5C12">
        <w:rPr>
          <w:bCs/>
        </w:rPr>
        <w:t xml:space="preserve">Diğer penisilinlerde olduğu gibi, etkisi </w:t>
      </w:r>
      <w:proofErr w:type="spellStart"/>
      <w:r w:rsidRPr="00CA5C12">
        <w:rPr>
          <w:bCs/>
        </w:rPr>
        <w:t>antagonize</w:t>
      </w:r>
      <w:proofErr w:type="spellEnd"/>
      <w:r w:rsidRPr="00CA5C12">
        <w:rPr>
          <w:bCs/>
        </w:rPr>
        <w:t xml:space="preserve"> olabileceğinden </w:t>
      </w:r>
      <w:proofErr w:type="spellStart"/>
      <w:r w:rsidRPr="00CA5C12">
        <w:rPr>
          <w:bCs/>
        </w:rPr>
        <w:t>kloramfenikol</w:t>
      </w:r>
      <w:proofErr w:type="spellEnd"/>
      <w:r w:rsidRPr="00CA5C12">
        <w:rPr>
          <w:bCs/>
        </w:rPr>
        <w:t xml:space="preserve">, </w:t>
      </w:r>
      <w:proofErr w:type="spellStart"/>
      <w:r w:rsidRPr="00CA5C12">
        <w:rPr>
          <w:bCs/>
        </w:rPr>
        <w:t>tetrasiklinler</w:t>
      </w:r>
      <w:proofErr w:type="spellEnd"/>
      <w:r w:rsidRPr="00CA5C12">
        <w:rPr>
          <w:bCs/>
        </w:rPr>
        <w:t xml:space="preserve"> ve </w:t>
      </w:r>
      <w:proofErr w:type="spellStart"/>
      <w:r w:rsidRPr="00CA5C12">
        <w:rPr>
          <w:bCs/>
        </w:rPr>
        <w:t>eritromisin</w:t>
      </w:r>
      <w:proofErr w:type="spellEnd"/>
      <w:r w:rsidRPr="00CA5C12">
        <w:rPr>
          <w:bCs/>
        </w:rPr>
        <w:t xml:space="preserve"> grubu </w:t>
      </w:r>
      <w:proofErr w:type="spellStart"/>
      <w:r w:rsidRPr="00CA5C12">
        <w:rPr>
          <w:bCs/>
        </w:rPr>
        <w:t>antibakteriyeller</w:t>
      </w:r>
      <w:proofErr w:type="spellEnd"/>
      <w:r w:rsidRPr="00CA5C12">
        <w:rPr>
          <w:bCs/>
        </w:rPr>
        <w:t xml:space="preserve"> ile birlikte kullanılmamalıdır.</w:t>
      </w:r>
    </w:p>
    <w:p w:rsidR="009F2289" w:rsidRPr="00CA5C12" w:rsidRDefault="009F2289" w:rsidP="009F2289">
      <w:pPr>
        <w:pStyle w:val="GvdeMetni"/>
        <w:jc w:val="both"/>
        <w:rPr>
          <w:rFonts w:ascii="Times New Roman" w:hAnsi="Times New Roman" w:cs="Times New Roman"/>
        </w:rPr>
      </w:pPr>
    </w:p>
    <w:p w:rsidR="009F2289" w:rsidRPr="00CA5C12" w:rsidRDefault="009F2289" w:rsidP="009F2289">
      <w:pPr>
        <w:jc w:val="both"/>
        <w:rPr>
          <w:b/>
        </w:rPr>
      </w:pPr>
      <w:r w:rsidRPr="00CA5C12">
        <w:rPr>
          <w:b/>
        </w:rPr>
        <w:t>GIDALARDAKİ İLAÇ KALINTILARI HAKKINDA UYARILAR</w:t>
      </w:r>
    </w:p>
    <w:p w:rsidR="009F2289" w:rsidRPr="00CA5C12" w:rsidRDefault="009F2289" w:rsidP="009F2289">
      <w:pPr>
        <w:jc w:val="both"/>
        <w:rPr>
          <w:b/>
          <w:bCs/>
          <w:iCs/>
        </w:rPr>
      </w:pPr>
      <w:r w:rsidRPr="00CA5C12">
        <w:rPr>
          <w:b/>
        </w:rPr>
        <w:t xml:space="preserve">İlaç kalıntı arınma süresi (i.k.a.s.): </w:t>
      </w:r>
      <w:r w:rsidRPr="00CA5C12">
        <w:rPr>
          <w:b/>
          <w:bCs/>
          <w:iCs/>
        </w:rPr>
        <w:t xml:space="preserve">Tedavi süresince ve son ilaç uygulamasından sonra eti için yetiştirilen </w:t>
      </w:r>
      <w:r w:rsidR="007363DA" w:rsidRPr="00CA5C12">
        <w:rPr>
          <w:b/>
          <w:bCs/>
          <w:iCs/>
        </w:rPr>
        <w:t xml:space="preserve">sığırlar </w:t>
      </w:r>
      <w:r w:rsidRPr="00CA5C12">
        <w:rPr>
          <w:b/>
          <w:bCs/>
          <w:iCs/>
        </w:rPr>
        <w:t>10 gün geçmeden kesime gönderilmemelidir. İlaç kullanımı süresince ve kullanımın durdur</w:t>
      </w:r>
      <w:r w:rsidR="007C4E20" w:rsidRPr="00CA5C12">
        <w:rPr>
          <w:b/>
          <w:bCs/>
          <w:iCs/>
        </w:rPr>
        <w:t xml:space="preserve">ulmasını takiben </w:t>
      </w:r>
      <w:r w:rsidRPr="00CA5C12">
        <w:rPr>
          <w:b/>
          <w:bCs/>
          <w:iCs/>
        </w:rPr>
        <w:t xml:space="preserve">5 gün (10 </w:t>
      </w:r>
      <w:r w:rsidR="007C4E20" w:rsidRPr="00CA5C12">
        <w:rPr>
          <w:b/>
          <w:bCs/>
          <w:iCs/>
        </w:rPr>
        <w:t xml:space="preserve">sağım) süreyle elde edilen süt </w:t>
      </w:r>
      <w:r w:rsidRPr="00CA5C12">
        <w:rPr>
          <w:b/>
          <w:bCs/>
          <w:iCs/>
        </w:rPr>
        <w:t>tüketime sunulmamalıdır.</w:t>
      </w:r>
    </w:p>
    <w:p w:rsidR="009F2289" w:rsidRPr="00CA5C12" w:rsidRDefault="009F2289" w:rsidP="009F2289">
      <w:pPr>
        <w:jc w:val="both"/>
        <w:rPr>
          <w:b/>
        </w:rPr>
      </w:pPr>
    </w:p>
    <w:p w:rsidR="009F2289" w:rsidRPr="00CA5C12" w:rsidRDefault="009F2289" w:rsidP="009F2289">
      <w:pPr>
        <w:jc w:val="both"/>
        <w:rPr>
          <w:u w:val="single"/>
        </w:rPr>
      </w:pPr>
      <w:r w:rsidRPr="00CA5C12">
        <w:rPr>
          <w:b/>
        </w:rPr>
        <w:t xml:space="preserve">KONTRENDİKASYONLAR </w:t>
      </w:r>
    </w:p>
    <w:p w:rsidR="009F2289" w:rsidRPr="00CA5C12" w:rsidRDefault="009F2289" w:rsidP="009F2289">
      <w:pPr>
        <w:jc w:val="both"/>
      </w:pPr>
      <w:r w:rsidRPr="00CA5C12">
        <w:t>Penisiline karşı aşırı duyarlı hayvanlarda kolayca önlenebilen doğal alerjik reaksiyonlar görülebilir. Böyle durumlarda veteriner hekim tavsiyesine gö</w:t>
      </w:r>
      <w:r w:rsidR="002E2F3C" w:rsidRPr="00CA5C12">
        <w:t xml:space="preserve">re tedavi yarıda kesilir </w:t>
      </w:r>
      <w:r w:rsidRPr="00CA5C12">
        <w:t>ve anti-alerjik tedavi yapılır.</w:t>
      </w:r>
    </w:p>
    <w:p w:rsidR="009F2289" w:rsidRPr="00CA5C12" w:rsidRDefault="009F2289" w:rsidP="009F2289">
      <w:pPr>
        <w:jc w:val="both"/>
      </w:pPr>
    </w:p>
    <w:p w:rsidR="009F2289" w:rsidRPr="00CA5C12" w:rsidRDefault="009F2289" w:rsidP="009F2289">
      <w:pPr>
        <w:jc w:val="both"/>
        <w:rPr>
          <w:b/>
          <w:iCs/>
        </w:rPr>
      </w:pPr>
      <w:r w:rsidRPr="00CA5C12">
        <w:rPr>
          <w:b/>
          <w:iCs/>
        </w:rPr>
        <w:t>GENEL UYARILAR</w:t>
      </w:r>
    </w:p>
    <w:p w:rsidR="009F2289" w:rsidRPr="00CA5C12" w:rsidRDefault="009F2289" w:rsidP="009F2289">
      <w:pPr>
        <w:jc w:val="both"/>
        <w:rPr>
          <w:bCs/>
          <w:iCs/>
        </w:rPr>
      </w:pPr>
      <w:r w:rsidRPr="00CA5C12">
        <w:rPr>
          <w:bCs/>
          <w:iCs/>
        </w:rPr>
        <w:t xml:space="preserve">Kullanmadan önce ve beklenmeyen bir etki görüldüğünde veteriner hekime danışınız. Çocukların ulaşamayacağı yerde bulundurunuz. </w:t>
      </w:r>
    </w:p>
    <w:p w:rsidR="005714DF" w:rsidRPr="00CA5C12" w:rsidRDefault="005714DF" w:rsidP="009F2289">
      <w:pPr>
        <w:jc w:val="both"/>
        <w:rPr>
          <w:b/>
          <w:bCs/>
        </w:rPr>
      </w:pPr>
    </w:p>
    <w:p w:rsidR="009F2289" w:rsidRPr="00CA5C12" w:rsidRDefault="009F2289" w:rsidP="009F2289">
      <w:pPr>
        <w:jc w:val="both"/>
        <w:rPr>
          <w:b/>
          <w:bCs/>
        </w:rPr>
      </w:pPr>
      <w:r w:rsidRPr="00CA5C12">
        <w:rPr>
          <w:b/>
          <w:bCs/>
        </w:rPr>
        <w:t>UYGULAYICININ ALMASI GEREKEN ÖNL</w:t>
      </w:r>
      <w:r w:rsidR="00C9583A" w:rsidRPr="00CA5C12">
        <w:rPr>
          <w:b/>
          <w:bCs/>
        </w:rPr>
        <w:t>EMLER VE HEKİMLER İÇİN UYARILAR</w:t>
      </w:r>
    </w:p>
    <w:p w:rsidR="009F2289" w:rsidRPr="00CA5C12" w:rsidRDefault="009F2289" w:rsidP="009F2289">
      <w:pPr>
        <w:jc w:val="both"/>
      </w:pPr>
      <w:r w:rsidRPr="00CA5C12">
        <w:t xml:space="preserve">Penisiline duyarlı bireyler ürünle direkt temas etmemelidirler. Duyarlı kişilerin ilaca ağız, deri veya </w:t>
      </w:r>
      <w:proofErr w:type="spellStart"/>
      <w:r w:rsidRPr="00CA5C12">
        <w:t>inhalasyon</w:t>
      </w:r>
      <w:proofErr w:type="spellEnd"/>
      <w:r w:rsidRPr="00CA5C12">
        <w:t xml:space="preserve"> yoluyla maruz kalması sonrası, yüz, göz veya dudaklarda şişme, nefes almada zorluk gibi belirtilerin meydana gelmesi halinde acil tıbbi müdahale gerekir. Bu durumda, ilaç ve etiketi ile birlikte doktora başvurulmalıdır.  </w:t>
      </w:r>
    </w:p>
    <w:p w:rsidR="009F2289" w:rsidRPr="00CA5C12" w:rsidRDefault="009F2289" w:rsidP="009F2289">
      <w:pPr>
        <w:jc w:val="both"/>
        <w:rPr>
          <w:b/>
          <w:bCs/>
        </w:rPr>
      </w:pPr>
    </w:p>
    <w:p w:rsidR="009F2289" w:rsidRPr="00CA5C12" w:rsidRDefault="009F2289" w:rsidP="009F2289">
      <w:pPr>
        <w:jc w:val="both"/>
        <w:rPr>
          <w:b/>
          <w:bCs/>
        </w:rPr>
      </w:pPr>
      <w:r w:rsidRPr="00CA5C12">
        <w:rPr>
          <w:b/>
          <w:iCs/>
        </w:rPr>
        <w:t>MUHAFAZA</w:t>
      </w:r>
      <w:r w:rsidRPr="00CA5C12">
        <w:rPr>
          <w:b/>
          <w:caps/>
        </w:rPr>
        <w:t xml:space="preserve"> ŞARTLARI VE Raf Ömrü</w:t>
      </w:r>
    </w:p>
    <w:p w:rsidR="009F2289" w:rsidRPr="00CA5C12" w:rsidRDefault="009F2289" w:rsidP="009F2289">
      <w:pPr>
        <w:jc w:val="both"/>
      </w:pPr>
      <w:r w:rsidRPr="00CA5C12">
        <w:t>15-25</w:t>
      </w:r>
      <w:r w:rsidRPr="00CA5C12">
        <w:sym w:font="Symbol" w:char="F0B0"/>
      </w:r>
      <w:proofErr w:type="spellStart"/>
      <w:r w:rsidRPr="00CA5C12">
        <w:t>C’de</w:t>
      </w:r>
      <w:proofErr w:type="spellEnd"/>
      <w:r w:rsidRPr="00CA5C12">
        <w:t xml:space="preserve"> saklandığında, ra</w:t>
      </w:r>
      <w:r w:rsidR="007C4E20" w:rsidRPr="00CA5C12">
        <w:t xml:space="preserve">f ömrü </w:t>
      </w:r>
      <w:r w:rsidR="002C191B" w:rsidRPr="00CA5C12">
        <w:t>üretim</w:t>
      </w:r>
      <w:r w:rsidR="007C4E20" w:rsidRPr="00CA5C12">
        <w:t xml:space="preserve"> tarihinden itibaren</w:t>
      </w:r>
      <w:r w:rsidRPr="00CA5C12">
        <w:t xml:space="preserve"> 2 yıldır. </w:t>
      </w:r>
    </w:p>
    <w:p w:rsidR="009F2289" w:rsidRPr="00CA5C12" w:rsidRDefault="009F2289" w:rsidP="009F2289">
      <w:pPr>
        <w:jc w:val="both"/>
        <w:rPr>
          <w:u w:val="single"/>
        </w:rPr>
      </w:pPr>
    </w:p>
    <w:p w:rsidR="009F2289" w:rsidRPr="00CA5C12" w:rsidRDefault="00C9583A" w:rsidP="009F2289">
      <w:pPr>
        <w:jc w:val="both"/>
        <w:rPr>
          <w:b/>
          <w:bCs/>
        </w:rPr>
      </w:pPr>
      <w:r w:rsidRPr="00CA5C12">
        <w:rPr>
          <w:b/>
          <w:bCs/>
        </w:rPr>
        <w:t xml:space="preserve">TİCARİ TAKDİM ŞEKLİ </w:t>
      </w:r>
    </w:p>
    <w:p w:rsidR="00522CBF" w:rsidRPr="00CA5C12" w:rsidRDefault="00EE3E9C" w:rsidP="00522CBF">
      <w:pPr>
        <w:jc w:val="both"/>
        <w:rPr>
          <w:bCs/>
        </w:rPr>
      </w:pPr>
      <w:r w:rsidRPr="00CA5C12">
        <w:rPr>
          <w:bCs/>
        </w:rPr>
        <w:t xml:space="preserve">Kutu içinde 5 </w:t>
      </w:r>
      <w:proofErr w:type="spellStart"/>
      <w:r w:rsidRPr="00CA5C12">
        <w:rPr>
          <w:bCs/>
        </w:rPr>
        <w:t>ml’lik</w:t>
      </w:r>
      <w:proofErr w:type="spellEnd"/>
      <w:r w:rsidRPr="00CA5C12">
        <w:rPr>
          <w:bCs/>
        </w:rPr>
        <w:t xml:space="preserve"> 4, 12 ve 40 plastik </w:t>
      </w:r>
      <w:r w:rsidR="00942C1C" w:rsidRPr="00CA5C12">
        <w:rPr>
          <w:bCs/>
        </w:rPr>
        <w:t>enjektör</w:t>
      </w:r>
      <w:r w:rsidRPr="00CA5C12">
        <w:rPr>
          <w:bCs/>
        </w:rPr>
        <w:t xml:space="preserve"> içeren ambalajda sunulmaktadır.</w:t>
      </w:r>
      <w:r w:rsidR="00522CBF" w:rsidRPr="00CA5C12">
        <w:rPr>
          <w:bCs/>
        </w:rPr>
        <w:t xml:space="preserve"> Ürün karton kutu içerisinde </w:t>
      </w:r>
      <w:proofErr w:type="gramStart"/>
      <w:r w:rsidR="00522CBF" w:rsidRPr="00CA5C12">
        <w:rPr>
          <w:bCs/>
        </w:rPr>
        <w:t>prospektüs</w:t>
      </w:r>
      <w:proofErr w:type="gramEnd"/>
      <w:r w:rsidR="00522CBF" w:rsidRPr="00CA5C12">
        <w:rPr>
          <w:bCs/>
        </w:rPr>
        <w:t xml:space="preserve"> ve ürün adedi kadar %70 </w:t>
      </w:r>
      <w:proofErr w:type="spellStart"/>
      <w:r w:rsidR="00522CBF" w:rsidRPr="00CA5C12">
        <w:rPr>
          <w:bCs/>
        </w:rPr>
        <w:t>izopropil</w:t>
      </w:r>
      <w:proofErr w:type="spellEnd"/>
      <w:r w:rsidR="00522CBF" w:rsidRPr="00CA5C12">
        <w:rPr>
          <w:bCs/>
        </w:rPr>
        <w:t xml:space="preserve"> alkol içeren antiseptik mendil ile birlikte satışa sunulmaktadır. </w:t>
      </w:r>
    </w:p>
    <w:p w:rsidR="009F2289" w:rsidRPr="00CA5C12" w:rsidRDefault="009F2289" w:rsidP="009F2289">
      <w:pPr>
        <w:jc w:val="both"/>
      </w:pPr>
    </w:p>
    <w:p w:rsidR="009F2289" w:rsidRPr="00CA5C12" w:rsidRDefault="00C9583A" w:rsidP="009F2289">
      <w:pPr>
        <w:jc w:val="both"/>
        <w:rPr>
          <w:b/>
          <w:bCs/>
        </w:rPr>
      </w:pPr>
      <w:r w:rsidRPr="00CA5C12">
        <w:rPr>
          <w:b/>
          <w:bCs/>
        </w:rPr>
        <w:t>SATIŞ YERİ VE ŞARTLARI</w:t>
      </w:r>
    </w:p>
    <w:p w:rsidR="009F2289" w:rsidRPr="00CA5C12" w:rsidRDefault="002E2F3C" w:rsidP="009F2289">
      <w:pPr>
        <w:jc w:val="both"/>
        <w:rPr>
          <w:u w:val="single"/>
        </w:rPr>
      </w:pPr>
      <w:r w:rsidRPr="00CA5C12">
        <w:t xml:space="preserve">Veteriner hekim </w:t>
      </w:r>
      <w:r w:rsidR="009F2289" w:rsidRPr="00CA5C12">
        <w:t>reçetesi ile eczanelerde ve veteriner hekim muayenehanelerinde satılır. (VHR)</w:t>
      </w:r>
    </w:p>
    <w:p w:rsidR="009F2289" w:rsidRPr="00CA5C12" w:rsidRDefault="009F2289" w:rsidP="009F2289">
      <w:pPr>
        <w:jc w:val="both"/>
      </w:pPr>
    </w:p>
    <w:p w:rsidR="009F2289" w:rsidRPr="00CA5C12" w:rsidRDefault="009F2289" w:rsidP="009F2289">
      <w:pPr>
        <w:jc w:val="both"/>
        <w:rPr>
          <w:b/>
          <w:bCs/>
        </w:rPr>
      </w:pPr>
      <w:r w:rsidRPr="00CA5C12">
        <w:rPr>
          <w:b/>
          <w:bCs/>
        </w:rPr>
        <w:t xml:space="preserve">PROSPEKTÜS ONAY TARİHİ: </w:t>
      </w:r>
      <w:r w:rsidR="002C191B" w:rsidRPr="00CA5C12">
        <w:rPr>
          <w:b/>
          <w:bCs/>
        </w:rPr>
        <w:t>14.09</w:t>
      </w:r>
      <w:r w:rsidR="00942C1C" w:rsidRPr="00CA5C12">
        <w:rPr>
          <w:b/>
          <w:bCs/>
        </w:rPr>
        <w:t>.2017</w:t>
      </w:r>
    </w:p>
    <w:p w:rsidR="009F2289" w:rsidRPr="00CA5C12" w:rsidRDefault="009F2289" w:rsidP="009F2289">
      <w:pPr>
        <w:jc w:val="both"/>
        <w:rPr>
          <w:b/>
          <w:bCs/>
        </w:rPr>
      </w:pPr>
    </w:p>
    <w:p w:rsidR="009F2289" w:rsidRPr="00CA5C12" w:rsidRDefault="00291060" w:rsidP="009F2289">
      <w:pPr>
        <w:jc w:val="both"/>
      </w:pPr>
      <w:r w:rsidRPr="00CA5C12">
        <w:rPr>
          <w:b/>
          <w:bCs/>
        </w:rPr>
        <w:t xml:space="preserve">GIDA TARIM VE HAYVANCILIK BAKANLIĞI </w:t>
      </w:r>
      <w:r w:rsidR="00C9583A" w:rsidRPr="00CA5C12">
        <w:rPr>
          <w:b/>
          <w:bCs/>
        </w:rPr>
        <w:t>PAZARLAMA İZİN</w:t>
      </w:r>
      <w:r w:rsidRPr="00CA5C12">
        <w:rPr>
          <w:b/>
          <w:bCs/>
        </w:rPr>
        <w:t xml:space="preserve"> TARİH VE NO:</w:t>
      </w:r>
      <w:r w:rsidR="009F2289" w:rsidRPr="00CA5C12">
        <w:t xml:space="preserve"> 31.12.2003- 13/033</w:t>
      </w:r>
    </w:p>
    <w:p w:rsidR="009F2289" w:rsidRPr="00CA5C12" w:rsidRDefault="009F2289" w:rsidP="009F2289">
      <w:pPr>
        <w:jc w:val="both"/>
      </w:pPr>
      <w:r w:rsidRPr="00CA5C12">
        <w:tab/>
      </w:r>
      <w:r w:rsidRPr="00CA5C12">
        <w:tab/>
      </w:r>
      <w:r w:rsidRPr="00CA5C12">
        <w:tab/>
      </w:r>
      <w:r w:rsidRPr="00CA5C12">
        <w:tab/>
        <w:t xml:space="preserve">        </w:t>
      </w:r>
    </w:p>
    <w:p w:rsidR="00291060" w:rsidRPr="00CA5C12" w:rsidRDefault="00C9583A" w:rsidP="009F2289">
      <w:pPr>
        <w:jc w:val="both"/>
        <w:rPr>
          <w:b/>
        </w:rPr>
      </w:pPr>
      <w:r w:rsidRPr="00CA5C12">
        <w:rPr>
          <w:b/>
          <w:bCs/>
        </w:rPr>
        <w:t xml:space="preserve">PAZARLAMA İZİN </w:t>
      </w:r>
      <w:r w:rsidR="009F2289" w:rsidRPr="00CA5C12">
        <w:rPr>
          <w:b/>
        </w:rPr>
        <w:t>SAHİBİ</w:t>
      </w:r>
      <w:r w:rsidRPr="00CA5C12">
        <w:rPr>
          <w:b/>
        </w:rPr>
        <w:t>NİN ADI VE ADRESİ</w:t>
      </w:r>
    </w:p>
    <w:p w:rsidR="005714DF" w:rsidRPr="00CA5C12" w:rsidRDefault="00906361" w:rsidP="00291060">
      <w:pPr>
        <w:jc w:val="both"/>
        <w:rPr>
          <w:noProof/>
        </w:rPr>
      </w:pPr>
      <w:r w:rsidRPr="00CA5C12">
        <w:rPr>
          <w:bCs/>
        </w:rPr>
        <w:t>DEVA Holding A.Ş.</w:t>
      </w:r>
      <w:r w:rsidR="00291060" w:rsidRPr="00CA5C12">
        <w:rPr>
          <w:noProof/>
        </w:rPr>
        <w:t xml:space="preserve"> Halkalı Merkez Mahallesi Basın Ekspres Cad. No:1 Küçükçekmece/</w:t>
      </w:r>
      <w:r w:rsidR="005714DF" w:rsidRPr="00CA5C12">
        <w:rPr>
          <w:noProof/>
        </w:rPr>
        <w:t>İSTANBUL  </w:t>
      </w:r>
    </w:p>
    <w:p w:rsidR="00291060" w:rsidRPr="00CA5C12" w:rsidRDefault="00291060" w:rsidP="00291060">
      <w:pPr>
        <w:jc w:val="both"/>
        <w:rPr>
          <w:noProof/>
        </w:rPr>
      </w:pPr>
      <w:r w:rsidRPr="00CA5C12">
        <w:rPr>
          <w:noProof/>
        </w:rPr>
        <w:t xml:space="preserve">Tel: 0212 692 92 92 Faks: 0 212 697 34 89 </w:t>
      </w:r>
      <w:r w:rsidR="00EF3EE2" w:rsidRPr="00CA5C12">
        <w:rPr>
          <w:noProof/>
        </w:rPr>
        <w:t>e-mail: vetas@vetas.com.tr</w:t>
      </w:r>
    </w:p>
    <w:p w:rsidR="00291060" w:rsidRPr="00CA5C12" w:rsidRDefault="00291060" w:rsidP="009F2289">
      <w:pPr>
        <w:jc w:val="both"/>
        <w:rPr>
          <w:b/>
        </w:rPr>
      </w:pPr>
    </w:p>
    <w:p w:rsidR="009F2289" w:rsidRPr="00CA5C12" w:rsidRDefault="00942C1C" w:rsidP="009F2289">
      <w:pPr>
        <w:jc w:val="both"/>
        <w:rPr>
          <w:b/>
        </w:rPr>
      </w:pPr>
      <w:r w:rsidRPr="00CA5C12">
        <w:rPr>
          <w:b/>
        </w:rPr>
        <w:t>ÜRETİM YERİ</w:t>
      </w:r>
      <w:r w:rsidR="00C9583A" w:rsidRPr="00CA5C12">
        <w:rPr>
          <w:b/>
        </w:rPr>
        <w:t xml:space="preserve"> ADI VE ADRESİ</w:t>
      </w:r>
    </w:p>
    <w:p w:rsidR="009F2289" w:rsidRPr="00CA5C12" w:rsidRDefault="00673EBC" w:rsidP="009F2289">
      <w:pPr>
        <w:jc w:val="both"/>
      </w:pPr>
      <w:r w:rsidRPr="00CA5C12">
        <w:rPr>
          <w:bCs/>
        </w:rPr>
        <w:t xml:space="preserve">DEVA HOLDİNG A.Ş. </w:t>
      </w:r>
      <w:r w:rsidR="007C4E20" w:rsidRPr="00CA5C12">
        <w:rPr>
          <w:bCs/>
        </w:rPr>
        <w:t xml:space="preserve">Çerkezköy </w:t>
      </w:r>
      <w:r w:rsidRPr="00CA5C12">
        <w:rPr>
          <w:bCs/>
        </w:rPr>
        <w:t>Organize San</w:t>
      </w:r>
      <w:r w:rsidR="007F71DC" w:rsidRPr="00CA5C12">
        <w:rPr>
          <w:bCs/>
        </w:rPr>
        <w:t>.</w:t>
      </w:r>
      <w:r w:rsidRPr="00CA5C12">
        <w:rPr>
          <w:bCs/>
        </w:rPr>
        <w:t xml:space="preserve"> Böl</w:t>
      </w:r>
      <w:r w:rsidR="007F71DC" w:rsidRPr="00CA5C12">
        <w:rPr>
          <w:bCs/>
        </w:rPr>
        <w:t>.</w:t>
      </w:r>
      <w:r w:rsidRPr="00CA5C12">
        <w:rPr>
          <w:bCs/>
        </w:rPr>
        <w:t xml:space="preserve"> </w:t>
      </w:r>
      <w:r w:rsidR="007F71DC" w:rsidRPr="00CA5C12">
        <w:rPr>
          <w:bCs/>
        </w:rPr>
        <w:t>Karaağaç</w:t>
      </w:r>
      <w:r w:rsidRPr="00CA5C12">
        <w:rPr>
          <w:bCs/>
        </w:rPr>
        <w:t xml:space="preserve"> Mah. Fatih </w:t>
      </w:r>
      <w:proofErr w:type="spellStart"/>
      <w:r w:rsidRPr="00CA5C12">
        <w:rPr>
          <w:bCs/>
        </w:rPr>
        <w:t>Bulv</w:t>
      </w:r>
      <w:proofErr w:type="spellEnd"/>
      <w:r w:rsidR="007F71DC" w:rsidRPr="00CA5C12">
        <w:rPr>
          <w:bCs/>
        </w:rPr>
        <w:t>.</w:t>
      </w:r>
      <w:r w:rsidRPr="00CA5C12">
        <w:rPr>
          <w:bCs/>
        </w:rPr>
        <w:t xml:space="preserve"> No.26 </w:t>
      </w:r>
      <w:r w:rsidR="007F71DC" w:rsidRPr="00CA5C12">
        <w:rPr>
          <w:bCs/>
        </w:rPr>
        <w:t>Kapaklı</w:t>
      </w:r>
      <w:r w:rsidRPr="00CA5C12">
        <w:rPr>
          <w:bCs/>
        </w:rPr>
        <w:t>/TEKİRDAĞ</w:t>
      </w:r>
      <w:r w:rsidRPr="00CA5C12">
        <w:tab/>
      </w:r>
    </w:p>
    <w:p w:rsidR="009F2289" w:rsidRPr="00CA5C12" w:rsidRDefault="009F2289" w:rsidP="009F2289">
      <w:pPr>
        <w:jc w:val="both"/>
      </w:pPr>
    </w:p>
    <w:sectPr w:rsidR="009F2289" w:rsidRPr="00CA5C12" w:rsidSect="002E2F3C">
      <w:headerReference w:type="default" r:id="rId8"/>
      <w:pgSz w:w="11906" w:h="16838"/>
      <w:pgMar w:top="1417" w:right="1417" w:bottom="1417" w:left="1417" w:header="284" w:footer="10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07" w:rsidRDefault="008C3807" w:rsidP="004B1E21">
      <w:r>
        <w:separator/>
      </w:r>
    </w:p>
  </w:endnote>
  <w:endnote w:type="continuationSeparator" w:id="0">
    <w:p w:rsidR="008C3807" w:rsidRDefault="008C3807" w:rsidP="004B1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07" w:rsidRDefault="008C3807" w:rsidP="004B1E21">
      <w:r>
        <w:separator/>
      </w:r>
    </w:p>
  </w:footnote>
  <w:footnote w:type="continuationSeparator" w:id="0">
    <w:p w:rsidR="008C3807" w:rsidRDefault="008C3807" w:rsidP="004B1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20" w:rsidRDefault="007C4E20" w:rsidP="00C80DDF">
    <w:pPr>
      <w:pStyle w:val="stbilgi"/>
      <w:ind w:left="-170"/>
    </w:pPr>
  </w:p>
  <w:p w:rsidR="007C4E20" w:rsidRDefault="007C4E20">
    <w:pPr>
      <w:pStyle w:val="stbilgi"/>
    </w:pPr>
  </w:p>
  <w:p w:rsidR="007C4E20" w:rsidRDefault="007C4E20" w:rsidP="001E78A3">
    <w:pPr>
      <w:pStyle w:val="stbilgi"/>
      <w:ind w:left="-340"/>
    </w:pPr>
  </w:p>
  <w:p w:rsidR="007C4E20" w:rsidRDefault="007C4E2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20D9"/>
    <w:multiLevelType w:val="hybridMultilevel"/>
    <w:tmpl w:val="38A21A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E6E4F"/>
    <w:multiLevelType w:val="hybridMultilevel"/>
    <w:tmpl w:val="47D414C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03447"/>
    <w:multiLevelType w:val="hybridMultilevel"/>
    <w:tmpl w:val="79040B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C6790"/>
    <w:multiLevelType w:val="hybridMultilevel"/>
    <w:tmpl w:val="B39CE298"/>
    <w:lvl w:ilvl="0" w:tplc="041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81F78"/>
    <w:multiLevelType w:val="hybridMultilevel"/>
    <w:tmpl w:val="BC0236A2"/>
    <w:lvl w:ilvl="0" w:tplc="2B5CDD58">
      <w:start w:val="1"/>
      <w:numFmt w:val="decimal"/>
      <w:lvlText w:val="%1-"/>
      <w:lvlJc w:val="left"/>
      <w:pPr>
        <w:ind w:left="502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463E066F"/>
    <w:multiLevelType w:val="hybridMultilevel"/>
    <w:tmpl w:val="5CEE718C"/>
    <w:lvl w:ilvl="0" w:tplc="041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24727"/>
    <w:multiLevelType w:val="hybridMultilevel"/>
    <w:tmpl w:val="E264A04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E12DE"/>
    <w:multiLevelType w:val="hybridMultilevel"/>
    <w:tmpl w:val="1FF20E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F35778"/>
    <w:multiLevelType w:val="hybridMultilevel"/>
    <w:tmpl w:val="AD563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4B1E21"/>
    <w:rsid w:val="000142BD"/>
    <w:rsid w:val="00022185"/>
    <w:rsid w:val="00041639"/>
    <w:rsid w:val="00044D7B"/>
    <w:rsid w:val="00064E1E"/>
    <w:rsid w:val="000664FE"/>
    <w:rsid w:val="00066C4A"/>
    <w:rsid w:val="000708F3"/>
    <w:rsid w:val="000760F7"/>
    <w:rsid w:val="000763F7"/>
    <w:rsid w:val="00092F82"/>
    <w:rsid w:val="000A136D"/>
    <w:rsid w:val="000A392B"/>
    <w:rsid w:val="000B25F2"/>
    <w:rsid w:val="000B4667"/>
    <w:rsid w:val="000C3923"/>
    <w:rsid w:val="000C77E0"/>
    <w:rsid w:val="000E380D"/>
    <w:rsid w:val="000E3ADF"/>
    <w:rsid w:val="000F049C"/>
    <w:rsid w:val="00120490"/>
    <w:rsid w:val="00130220"/>
    <w:rsid w:val="00132D37"/>
    <w:rsid w:val="001418A5"/>
    <w:rsid w:val="00152D65"/>
    <w:rsid w:val="001536C2"/>
    <w:rsid w:val="00163FC2"/>
    <w:rsid w:val="00182F8F"/>
    <w:rsid w:val="001832E1"/>
    <w:rsid w:val="001916D5"/>
    <w:rsid w:val="001B71BA"/>
    <w:rsid w:val="001C385C"/>
    <w:rsid w:val="001D03A1"/>
    <w:rsid w:val="001E78A3"/>
    <w:rsid w:val="001F4863"/>
    <w:rsid w:val="002029D7"/>
    <w:rsid w:val="002126FC"/>
    <w:rsid w:val="002139AD"/>
    <w:rsid w:val="00222090"/>
    <w:rsid w:val="002233D3"/>
    <w:rsid w:val="00225BE5"/>
    <w:rsid w:val="00236AAA"/>
    <w:rsid w:val="00237582"/>
    <w:rsid w:val="002408B2"/>
    <w:rsid w:val="00250FA8"/>
    <w:rsid w:val="002556FC"/>
    <w:rsid w:val="00260099"/>
    <w:rsid w:val="002613F0"/>
    <w:rsid w:val="00263F16"/>
    <w:rsid w:val="00266B00"/>
    <w:rsid w:val="002676DE"/>
    <w:rsid w:val="0028028B"/>
    <w:rsid w:val="00291060"/>
    <w:rsid w:val="002A099C"/>
    <w:rsid w:val="002A135D"/>
    <w:rsid w:val="002B1652"/>
    <w:rsid w:val="002B3074"/>
    <w:rsid w:val="002C191B"/>
    <w:rsid w:val="002D1931"/>
    <w:rsid w:val="002E2F3C"/>
    <w:rsid w:val="002E6BDD"/>
    <w:rsid w:val="00310324"/>
    <w:rsid w:val="0032232B"/>
    <w:rsid w:val="00330CB6"/>
    <w:rsid w:val="00336E9B"/>
    <w:rsid w:val="0035154D"/>
    <w:rsid w:val="0035612D"/>
    <w:rsid w:val="00393AFA"/>
    <w:rsid w:val="003B7B2B"/>
    <w:rsid w:val="003D5C21"/>
    <w:rsid w:val="003E7DCB"/>
    <w:rsid w:val="003F1F5B"/>
    <w:rsid w:val="003F2ADB"/>
    <w:rsid w:val="004008FD"/>
    <w:rsid w:val="00401265"/>
    <w:rsid w:val="00413D87"/>
    <w:rsid w:val="004160AE"/>
    <w:rsid w:val="004376EB"/>
    <w:rsid w:val="004704EC"/>
    <w:rsid w:val="004848F7"/>
    <w:rsid w:val="004A4DD7"/>
    <w:rsid w:val="004B1E21"/>
    <w:rsid w:val="004B67B5"/>
    <w:rsid w:val="004D7D94"/>
    <w:rsid w:val="004E605B"/>
    <w:rsid w:val="004F0288"/>
    <w:rsid w:val="0050285D"/>
    <w:rsid w:val="00520C3C"/>
    <w:rsid w:val="00522CBF"/>
    <w:rsid w:val="00527DDC"/>
    <w:rsid w:val="00536121"/>
    <w:rsid w:val="00540438"/>
    <w:rsid w:val="00563B27"/>
    <w:rsid w:val="005714DF"/>
    <w:rsid w:val="00582FBE"/>
    <w:rsid w:val="005B5A92"/>
    <w:rsid w:val="005D5D90"/>
    <w:rsid w:val="005E3B54"/>
    <w:rsid w:val="00604E52"/>
    <w:rsid w:val="00636617"/>
    <w:rsid w:val="00654BC6"/>
    <w:rsid w:val="00672507"/>
    <w:rsid w:val="00673EBC"/>
    <w:rsid w:val="00682E2A"/>
    <w:rsid w:val="00686933"/>
    <w:rsid w:val="00687863"/>
    <w:rsid w:val="006C2387"/>
    <w:rsid w:val="006D4501"/>
    <w:rsid w:val="00702C2C"/>
    <w:rsid w:val="0070489B"/>
    <w:rsid w:val="007143B0"/>
    <w:rsid w:val="00714494"/>
    <w:rsid w:val="00727B67"/>
    <w:rsid w:val="00733751"/>
    <w:rsid w:val="00734C29"/>
    <w:rsid w:val="007363DA"/>
    <w:rsid w:val="00745EE9"/>
    <w:rsid w:val="00781114"/>
    <w:rsid w:val="00787009"/>
    <w:rsid w:val="0079727F"/>
    <w:rsid w:val="007A63CE"/>
    <w:rsid w:val="007B190A"/>
    <w:rsid w:val="007C4E20"/>
    <w:rsid w:val="007D1C75"/>
    <w:rsid w:val="007D5F05"/>
    <w:rsid w:val="007E6160"/>
    <w:rsid w:val="007F351F"/>
    <w:rsid w:val="007F71DC"/>
    <w:rsid w:val="00803744"/>
    <w:rsid w:val="00805D8D"/>
    <w:rsid w:val="00820824"/>
    <w:rsid w:val="008224B9"/>
    <w:rsid w:val="008279C6"/>
    <w:rsid w:val="00843F80"/>
    <w:rsid w:val="00865816"/>
    <w:rsid w:val="00880F7A"/>
    <w:rsid w:val="0088334E"/>
    <w:rsid w:val="008A4105"/>
    <w:rsid w:val="008A445E"/>
    <w:rsid w:val="008B33B6"/>
    <w:rsid w:val="008C3807"/>
    <w:rsid w:val="008C67D3"/>
    <w:rsid w:val="008E3AE3"/>
    <w:rsid w:val="008E4F31"/>
    <w:rsid w:val="008E5FD1"/>
    <w:rsid w:val="008F7001"/>
    <w:rsid w:val="00900117"/>
    <w:rsid w:val="00900145"/>
    <w:rsid w:val="00905161"/>
    <w:rsid w:val="00906361"/>
    <w:rsid w:val="00912DC0"/>
    <w:rsid w:val="009136E6"/>
    <w:rsid w:val="00922A3B"/>
    <w:rsid w:val="00932623"/>
    <w:rsid w:val="00933736"/>
    <w:rsid w:val="00942458"/>
    <w:rsid w:val="00942C1C"/>
    <w:rsid w:val="00943FA1"/>
    <w:rsid w:val="009624FB"/>
    <w:rsid w:val="00976B5D"/>
    <w:rsid w:val="00980152"/>
    <w:rsid w:val="009D7B39"/>
    <w:rsid w:val="009F2289"/>
    <w:rsid w:val="00A00AB0"/>
    <w:rsid w:val="00A309F7"/>
    <w:rsid w:val="00A329DB"/>
    <w:rsid w:val="00A62A69"/>
    <w:rsid w:val="00AA1BA2"/>
    <w:rsid w:val="00AA738B"/>
    <w:rsid w:val="00AB33C0"/>
    <w:rsid w:val="00AB70B0"/>
    <w:rsid w:val="00AC7B30"/>
    <w:rsid w:val="00B04DF4"/>
    <w:rsid w:val="00B17354"/>
    <w:rsid w:val="00B5126F"/>
    <w:rsid w:val="00BB783E"/>
    <w:rsid w:val="00BC0215"/>
    <w:rsid w:val="00BC5FC1"/>
    <w:rsid w:val="00BD41F3"/>
    <w:rsid w:val="00BE4E64"/>
    <w:rsid w:val="00BF6176"/>
    <w:rsid w:val="00BF71CB"/>
    <w:rsid w:val="00C228DE"/>
    <w:rsid w:val="00C26782"/>
    <w:rsid w:val="00C34D6B"/>
    <w:rsid w:val="00C57E53"/>
    <w:rsid w:val="00C60721"/>
    <w:rsid w:val="00C65C24"/>
    <w:rsid w:val="00C80DDF"/>
    <w:rsid w:val="00C84F58"/>
    <w:rsid w:val="00C85294"/>
    <w:rsid w:val="00C900DA"/>
    <w:rsid w:val="00C9583A"/>
    <w:rsid w:val="00CA249A"/>
    <w:rsid w:val="00CA5C12"/>
    <w:rsid w:val="00CB7A78"/>
    <w:rsid w:val="00CC6820"/>
    <w:rsid w:val="00CC6BFA"/>
    <w:rsid w:val="00CD7A6A"/>
    <w:rsid w:val="00CE1A17"/>
    <w:rsid w:val="00CE2DE8"/>
    <w:rsid w:val="00D12991"/>
    <w:rsid w:val="00D30FAA"/>
    <w:rsid w:val="00D53B8C"/>
    <w:rsid w:val="00D667CC"/>
    <w:rsid w:val="00D71A2D"/>
    <w:rsid w:val="00D76427"/>
    <w:rsid w:val="00D85C4F"/>
    <w:rsid w:val="00D8662E"/>
    <w:rsid w:val="00D87857"/>
    <w:rsid w:val="00DA76A9"/>
    <w:rsid w:val="00DB04F7"/>
    <w:rsid w:val="00DB3F0E"/>
    <w:rsid w:val="00DC5C20"/>
    <w:rsid w:val="00E123CE"/>
    <w:rsid w:val="00E132DA"/>
    <w:rsid w:val="00E14660"/>
    <w:rsid w:val="00E16B94"/>
    <w:rsid w:val="00E339C7"/>
    <w:rsid w:val="00E41684"/>
    <w:rsid w:val="00E74675"/>
    <w:rsid w:val="00E7789B"/>
    <w:rsid w:val="00EA4165"/>
    <w:rsid w:val="00EA7D4F"/>
    <w:rsid w:val="00EB4ED3"/>
    <w:rsid w:val="00EC014C"/>
    <w:rsid w:val="00EC2278"/>
    <w:rsid w:val="00EE3A81"/>
    <w:rsid w:val="00EE3E9C"/>
    <w:rsid w:val="00EE5273"/>
    <w:rsid w:val="00EF3EE2"/>
    <w:rsid w:val="00F030F3"/>
    <w:rsid w:val="00F06BF3"/>
    <w:rsid w:val="00F10DC6"/>
    <w:rsid w:val="00F16A86"/>
    <w:rsid w:val="00F47DBB"/>
    <w:rsid w:val="00F558A0"/>
    <w:rsid w:val="00F56576"/>
    <w:rsid w:val="00F572E0"/>
    <w:rsid w:val="00F64CD7"/>
    <w:rsid w:val="00F879DE"/>
    <w:rsid w:val="00F9260C"/>
    <w:rsid w:val="00FC3378"/>
    <w:rsid w:val="00FC76CF"/>
    <w:rsid w:val="00FE066D"/>
    <w:rsid w:val="00FE2D90"/>
    <w:rsid w:val="00FE43C3"/>
    <w:rsid w:val="00FE6F9F"/>
    <w:rsid w:val="00FE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F2289"/>
    <w:pPr>
      <w:keepNext/>
      <w:jc w:val="center"/>
      <w:outlineLvl w:val="0"/>
    </w:pPr>
    <w:rPr>
      <w:b/>
      <w:bCs/>
      <w:sz w:val="28"/>
      <w:szCs w:val="32"/>
    </w:rPr>
  </w:style>
  <w:style w:type="paragraph" w:styleId="Balk2">
    <w:name w:val="heading 2"/>
    <w:basedOn w:val="Normal"/>
    <w:next w:val="Normal"/>
    <w:link w:val="Balk2Char"/>
    <w:qFormat/>
    <w:rsid w:val="009F2289"/>
    <w:pPr>
      <w:keepNext/>
      <w:outlineLvl w:val="1"/>
    </w:pPr>
    <w:rPr>
      <w:b/>
      <w:bCs/>
      <w:u w:val="single"/>
    </w:rPr>
  </w:style>
  <w:style w:type="paragraph" w:styleId="Balk4">
    <w:name w:val="heading 4"/>
    <w:basedOn w:val="Normal"/>
    <w:next w:val="Normal"/>
    <w:link w:val="Balk4Char"/>
    <w:qFormat/>
    <w:rsid w:val="009F22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qFormat/>
    <w:rsid w:val="009F228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B1E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4B1E21"/>
  </w:style>
  <w:style w:type="paragraph" w:styleId="Altbilgi">
    <w:name w:val="footer"/>
    <w:basedOn w:val="Normal"/>
    <w:link w:val="AltbilgiChar"/>
    <w:uiPriority w:val="99"/>
    <w:unhideWhenUsed/>
    <w:rsid w:val="004B1E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B1E21"/>
  </w:style>
  <w:style w:type="paragraph" w:styleId="BalonMetni">
    <w:name w:val="Balloon Text"/>
    <w:basedOn w:val="Normal"/>
    <w:link w:val="BalonMetniChar"/>
    <w:uiPriority w:val="99"/>
    <w:semiHidden/>
    <w:unhideWhenUsed/>
    <w:rsid w:val="004B1E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E2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67D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139AD"/>
    <w:rPr>
      <w:color w:val="0000FF"/>
      <w:u w:val="single"/>
    </w:rPr>
  </w:style>
  <w:style w:type="table" w:styleId="TabloKlavuzu">
    <w:name w:val="Table Grid"/>
    <w:basedOn w:val="NormalTablo"/>
    <w:rsid w:val="001F4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9F2289"/>
    <w:rPr>
      <w:rFonts w:ascii="Times New Roman" w:eastAsia="Times New Roman" w:hAnsi="Times New Roman" w:cs="Times New Roman"/>
      <w:b/>
      <w:bCs/>
      <w:sz w:val="28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9F2289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9F228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6Char">
    <w:name w:val="Başlık 6 Char"/>
    <w:basedOn w:val="VarsaylanParagrafYazTipi"/>
    <w:link w:val="Balk6"/>
    <w:rsid w:val="009F2289"/>
    <w:rPr>
      <w:rFonts w:ascii="Times New Roman" w:eastAsia="Times New Roman" w:hAnsi="Times New Roman" w:cs="Times New Roman"/>
      <w:b/>
      <w:bCs/>
      <w:lang w:eastAsia="tr-TR"/>
    </w:rPr>
  </w:style>
  <w:style w:type="paragraph" w:styleId="GvdeMetni">
    <w:name w:val="Body Text"/>
    <w:basedOn w:val="Normal"/>
    <w:link w:val="GvdeMetniChar"/>
    <w:rsid w:val="009F2289"/>
    <w:rPr>
      <w:rFonts w:ascii="Arial" w:hAnsi="Arial" w:cs="Arial"/>
      <w:b/>
      <w:bCs/>
    </w:rPr>
  </w:style>
  <w:style w:type="character" w:customStyle="1" w:styleId="GvdeMetniChar">
    <w:name w:val="Gövde Metni Char"/>
    <w:basedOn w:val="VarsaylanParagrafYazTipi"/>
    <w:link w:val="GvdeMetni"/>
    <w:rsid w:val="009F2289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9F2289"/>
    <w:pPr>
      <w:jc w:val="both"/>
    </w:pPr>
    <w:rPr>
      <w:rFonts w:ascii="Courier New" w:hAnsi="Courier New" w:cs="Courier New"/>
    </w:rPr>
  </w:style>
  <w:style w:type="character" w:customStyle="1" w:styleId="GvdeMetni2Char">
    <w:name w:val="Gövde Metni 2 Char"/>
    <w:basedOn w:val="VarsaylanParagrafYazTipi"/>
    <w:link w:val="GvdeMetni2"/>
    <w:rsid w:val="009F2289"/>
    <w:rPr>
      <w:rFonts w:ascii="Courier New" w:eastAsia="Times New Roman" w:hAnsi="Courier New" w:cs="Courier New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9F2289"/>
    <w:pPr>
      <w:jc w:val="both"/>
    </w:pPr>
    <w:rPr>
      <w:rFonts w:ascii="Courier New" w:hAnsi="Courier New" w:cs="Courier New"/>
      <w:sz w:val="22"/>
    </w:rPr>
  </w:style>
  <w:style w:type="character" w:customStyle="1" w:styleId="GvdeMetni3Char">
    <w:name w:val="Gövde Metni 3 Char"/>
    <w:basedOn w:val="VarsaylanParagrafYazTipi"/>
    <w:link w:val="GvdeMetni3"/>
    <w:rsid w:val="009F2289"/>
    <w:rPr>
      <w:rFonts w:ascii="Courier New" w:eastAsia="Times New Roman" w:hAnsi="Courier New" w:cs="Courier New"/>
      <w:szCs w:val="24"/>
      <w:lang w:eastAsia="tr-TR"/>
    </w:rPr>
  </w:style>
  <w:style w:type="paragraph" w:styleId="KonuBal">
    <w:name w:val="Title"/>
    <w:basedOn w:val="Normal"/>
    <w:link w:val="KonuBalChar"/>
    <w:qFormat/>
    <w:rsid w:val="009F2289"/>
    <w:pPr>
      <w:jc w:val="center"/>
    </w:pPr>
    <w:rPr>
      <w:rFonts w:ascii="Courier New" w:hAnsi="Courier New" w:cs="Courier New"/>
      <w:b/>
      <w:bCs/>
      <w:i/>
      <w:iCs/>
      <w:sz w:val="22"/>
    </w:rPr>
  </w:style>
  <w:style w:type="character" w:customStyle="1" w:styleId="KonuBalChar">
    <w:name w:val="Konu Başlığı Char"/>
    <w:basedOn w:val="VarsaylanParagrafYazTipi"/>
    <w:link w:val="KonuBal"/>
    <w:rsid w:val="009F2289"/>
    <w:rPr>
      <w:rFonts w:ascii="Courier New" w:eastAsia="Times New Roman" w:hAnsi="Courier New" w:cs="Courier New"/>
      <w:b/>
      <w:bCs/>
      <w:i/>
      <w:iCs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5C18-94BD-48DA-9273-2A83C1B7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Kurt</dc:creator>
  <cp:lastModifiedBy>acoban</cp:lastModifiedBy>
  <cp:revision>6</cp:revision>
  <cp:lastPrinted>2017-08-18T10:58:00Z</cp:lastPrinted>
  <dcterms:created xsi:type="dcterms:W3CDTF">2017-09-22T13:12:00Z</dcterms:created>
  <dcterms:modified xsi:type="dcterms:W3CDTF">2019-05-16T07:56:00Z</dcterms:modified>
</cp:coreProperties>
</file>