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09" w:rsidRPr="005A6953" w:rsidRDefault="00032B09" w:rsidP="00DE41A7">
      <w:pPr>
        <w:jc w:val="center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>Sadece Hayvan Sağlığında Kullanılır</w:t>
      </w:r>
    </w:p>
    <w:p w:rsidR="00032B09" w:rsidRPr="005A6953" w:rsidRDefault="00032B09" w:rsidP="00DE41A7">
      <w:pPr>
        <w:jc w:val="center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PENOKAİN-G</w:t>
      </w:r>
    </w:p>
    <w:p w:rsidR="00032B09" w:rsidRPr="005A6953" w:rsidRDefault="00032B09" w:rsidP="00DE41A7">
      <w:pPr>
        <w:jc w:val="center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>Enjeksiyonluk Süspansiyon</w:t>
      </w:r>
    </w:p>
    <w:p w:rsidR="00032B09" w:rsidRPr="005A6953" w:rsidRDefault="007F3AA4" w:rsidP="00DE41A7">
      <w:pPr>
        <w:jc w:val="center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 Veteriner </w:t>
      </w:r>
      <w:r w:rsidR="00032B09" w:rsidRPr="005A6953">
        <w:rPr>
          <w:color w:val="000000" w:themeColor="text1"/>
          <w:lang w:val="tr-TR"/>
        </w:rPr>
        <w:t xml:space="preserve">Sistemik </w:t>
      </w:r>
      <w:proofErr w:type="spellStart"/>
      <w:r w:rsidR="00032B09" w:rsidRPr="005A6953">
        <w:rPr>
          <w:color w:val="000000" w:themeColor="text1"/>
          <w:lang w:val="tr-TR"/>
        </w:rPr>
        <w:t>Antibakteriyel</w:t>
      </w:r>
      <w:proofErr w:type="spellEnd"/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BİLEŞİMİ</w:t>
      </w:r>
    </w:p>
    <w:p w:rsidR="00032B09" w:rsidRPr="005A6953" w:rsidRDefault="00032B09" w:rsidP="00DE41A7">
      <w:pPr>
        <w:pStyle w:val="KonuBal"/>
        <w:jc w:val="both"/>
        <w:rPr>
          <w:b w:val="0"/>
          <w:color w:val="000000" w:themeColor="text1"/>
          <w:sz w:val="24"/>
          <w:lang w:eastAsia="en-US"/>
        </w:rPr>
      </w:pPr>
      <w:r w:rsidRPr="005A6953">
        <w:rPr>
          <w:b w:val="0"/>
          <w:color w:val="000000" w:themeColor="text1"/>
          <w:sz w:val="24"/>
          <w:lang w:val="pt-BR"/>
        </w:rPr>
        <w:t xml:space="preserve">PENOKAİN-G </w:t>
      </w:r>
      <w:r w:rsidRPr="005A6953">
        <w:rPr>
          <w:b w:val="0"/>
          <w:color w:val="000000" w:themeColor="text1"/>
          <w:sz w:val="24"/>
          <w:lang w:eastAsia="en-US"/>
        </w:rPr>
        <w:t>Enjeksiyonluk Süspansiyon, krem-beyaz renkli, karakteristik kokulu</w:t>
      </w:r>
      <w:r w:rsidR="0025327E" w:rsidRPr="005A6953">
        <w:rPr>
          <w:b w:val="0"/>
          <w:color w:val="000000" w:themeColor="text1"/>
          <w:sz w:val="24"/>
          <w:lang w:eastAsia="en-US"/>
        </w:rPr>
        <w:t>,</w:t>
      </w:r>
      <w:r w:rsidRPr="005A6953">
        <w:rPr>
          <w:b w:val="0"/>
          <w:color w:val="000000" w:themeColor="text1"/>
          <w:sz w:val="24"/>
          <w:lang w:eastAsia="en-US"/>
        </w:rPr>
        <w:t xml:space="preserve"> steril </w:t>
      </w:r>
      <w:r w:rsidR="0025327E" w:rsidRPr="005A6953">
        <w:rPr>
          <w:b w:val="0"/>
          <w:color w:val="000000" w:themeColor="text1"/>
          <w:sz w:val="24"/>
          <w:lang w:eastAsia="en-US"/>
        </w:rPr>
        <w:t xml:space="preserve">bir süspansiyon </w:t>
      </w:r>
      <w:r w:rsidRPr="005A6953">
        <w:rPr>
          <w:b w:val="0"/>
          <w:color w:val="000000" w:themeColor="text1"/>
          <w:sz w:val="24"/>
          <w:lang w:eastAsia="en-US"/>
        </w:rPr>
        <w:t xml:space="preserve">olup, beher </w:t>
      </w:r>
      <w:proofErr w:type="spellStart"/>
      <w:r w:rsidRPr="005A6953">
        <w:rPr>
          <w:b w:val="0"/>
          <w:color w:val="000000" w:themeColor="text1"/>
          <w:sz w:val="24"/>
          <w:lang w:eastAsia="en-US"/>
        </w:rPr>
        <w:t>ml</w:t>
      </w:r>
      <w:r w:rsidR="0025327E" w:rsidRPr="005A6953">
        <w:rPr>
          <w:b w:val="0"/>
          <w:color w:val="000000" w:themeColor="text1"/>
          <w:sz w:val="24"/>
          <w:lang w:eastAsia="en-US"/>
        </w:rPr>
        <w:t>’de</w:t>
      </w:r>
      <w:proofErr w:type="spellEnd"/>
      <w:r w:rsidRPr="005A6953">
        <w:rPr>
          <w:b w:val="0"/>
          <w:color w:val="000000" w:themeColor="text1"/>
          <w:sz w:val="24"/>
          <w:lang w:eastAsia="en-US"/>
        </w:rPr>
        <w:t xml:space="preserve"> 300.000 IU Penisilin G </w:t>
      </w:r>
      <w:proofErr w:type="spellStart"/>
      <w:r w:rsidRPr="005A6953">
        <w:rPr>
          <w:b w:val="0"/>
          <w:color w:val="000000" w:themeColor="text1"/>
          <w:sz w:val="24"/>
          <w:lang w:eastAsia="en-US"/>
        </w:rPr>
        <w:t>prokain</w:t>
      </w:r>
      <w:proofErr w:type="spellEnd"/>
      <w:r w:rsidRPr="005A6953">
        <w:rPr>
          <w:b w:val="0"/>
          <w:color w:val="000000" w:themeColor="text1"/>
          <w:sz w:val="24"/>
          <w:lang w:eastAsia="en-US"/>
        </w:rPr>
        <w:t xml:space="preserve"> </w:t>
      </w:r>
      <w:r w:rsidR="00AF0F50" w:rsidRPr="005A6953">
        <w:rPr>
          <w:b w:val="0"/>
          <w:color w:val="000000" w:themeColor="text1"/>
          <w:sz w:val="24"/>
          <w:lang w:eastAsia="en-US"/>
        </w:rPr>
        <w:t>içerir</w:t>
      </w:r>
      <w:r w:rsidRPr="005A6953">
        <w:rPr>
          <w:b w:val="0"/>
          <w:color w:val="000000" w:themeColor="text1"/>
          <w:sz w:val="24"/>
          <w:lang w:eastAsia="en-US"/>
        </w:rPr>
        <w:t>.</w:t>
      </w:r>
    </w:p>
    <w:p w:rsidR="00C712CD" w:rsidRPr="005A6953" w:rsidRDefault="00677963" w:rsidP="00DE41A7">
      <w:pPr>
        <w:pStyle w:val="KonuBal"/>
        <w:jc w:val="both"/>
        <w:rPr>
          <w:b w:val="0"/>
          <w:color w:val="000000" w:themeColor="text1"/>
          <w:sz w:val="24"/>
          <w:lang w:eastAsia="en-US"/>
        </w:rPr>
      </w:pPr>
      <w:r w:rsidRPr="005A6953">
        <w:rPr>
          <w:b w:val="0"/>
          <w:color w:val="000000" w:themeColor="text1"/>
          <w:sz w:val="24"/>
          <w:lang w:eastAsia="en-US"/>
        </w:rPr>
        <w:t xml:space="preserve">(%10 </w:t>
      </w:r>
      <w:proofErr w:type="spellStart"/>
      <w:r w:rsidRPr="005A6953">
        <w:rPr>
          <w:b w:val="0"/>
          <w:color w:val="000000" w:themeColor="text1"/>
          <w:sz w:val="24"/>
          <w:lang w:eastAsia="en-US"/>
        </w:rPr>
        <w:t>eksez</w:t>
      </w:r>
      <w:proofErr w:type="spellEnd"/>
      <w:r w:rsidR="00C712CD" w:rsidRPr="005A6953">
        <w:rPr>
          <w:b w:val="0"/>
          <w:color w:val="000000" w:themeColor="text1"/>
          <w:sz w:val="24"/>
          <w:lang w:eastAsia="en-US"/>
        </w:rPr>
        <w:t xml:space="preserve"> doz içerir.)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 xml:space="preserve">FARMAKOLOJİK ÖZELLİKLERİ  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pt-BR"/>
        </w:rPr>
        <w:t xml:space="preserve">PENOKAİN-G </w:t>
      </w:r>
      <w:r w:rsidRPr="005A6953">
        <w:rPr>
          <w:color w:val="000000" w:themeColor="text1"/>
          <w:lang w:val="tr-TR"/>
        </w:rPr>
        <w:t xml:space="preserve">Enjeksiyonluk Süspansiyon’un etkin maddesi olan Penisilin G </w:t>
      </w:r>
      <w:proofErr w:type="spellStart"/>
      <w:r w:rsidRPr="005A6953">
        <w:rPr>
          <w:color w:val="000000" w:themeColor="text1"/>
          <w:lang w:val="tr-TR"/>
        </w:rPr>
        <w:t>Prokain</w:t>
      </w:r>
      <w:proofErr w:type="spellEnd"/>
      <w:r w:rsidRPr="005A6953">
        <w:rPr>
          <w:color w:val="000000" w:themeColor="text1"/>
          <w:lang w:val="tr-TR"/>
        </w:rPr>
        <w:t>, depo penisilin özelliğine sahiptir. Bu etki 24 saat gibi uzun bir süre devam etmektedir.</w:t>
      </w:r>
      <w:r w:rsidR="007F3AA4" w:rsidRPr="005A6953">
        <w:rPr>
          <w:color w:val="000000" w:themeColor="text1"/>
          <w:lang w:val="tr-TR"/>
        </w:rPr>
        <w:t xml:space="preserve"> </w:t>
      </w:r>
      <w:r w:rsidRPr="005A6953">
        <w:rPr>
          <w:color w:val="000000" w:themeColor="text1"/>
          <w:lang w:val="tr-TR"/>
        </w:rPr>
        <w:t xml:space="preserve">Penisilinler bakterilerde hücre duvarı sentezini engellemek suretiyle etki gösterir. Aktif olarak üreme safhasında olan bakteri duvarına bağlanan penisilin, </w:t>
      </w:r>
      <w:proofErr w:type="spellStart"/>
      <w:r w:rsidRPr="005A6953">
        <w:rPr>
          <w:color w:val="000000" w:themeColor="text1"/>
          <w:lang w:val="tr-TR"/>
        </w:rPr>
        <w:t>peptidoglikanlarla</w:t>
      </w:r>
      <w:proofErr w:type="spellEnd"/>
      <w:r w:rsidRPr="005A6953">
        <w:rPr>
          <w:color w:val="000000" w:themeColor="text1"/>
          <w:lang w:val="tr-TR"/>
        </w:rPr>
        <w:t xml:space="preserve"> etkileşerek, </w:t>
      </w:r>
      <w:proofErr w:type="spellStart"/>
      <w:r w:rsidRPr="005A6953">
        <w:rPr>
          <w:color w:val="000000" w:themeColor="text1"/>
          <w:lang w:val="tr-TR"/>
        </w:rPr>
        <w:t>osmotik</w:t>
      </w:r>
      <w:proofErr w:type="spellEnd"/>
      <w:r w:rsidRPr="005A6953">
        <w:rPr>
          <w:color w:val="000000" w:themeColor="text1"/>
          <w:lang w:val="tr-TR"/>
        </w:rPr>
        <w:t xml:space="preserve"> koşullarda hücre duvarının yapısının bozulmasına yol açar.</w:t>
      </w:r>
    </w:p>
    <w:p w:rsidR="00EF0F5B" w:rsidRPr="005A6953" w:rsidRDefault="00032B09" w:rsidP="00DE41A7">
      <w:pPr>
        <w:jc w:val="both"/>
        <w:rPr>
          <w:i/>
          <w:iCs/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>Etki spektrumunda başlıca,</w:t>
      </w:r>
      <w:r w:rsidR="00D847CF" w:rsidRPr="005A6953">
        <w:rPr>
          <w:color w:val="000000" w:themeColor="text1"/>
          <w:lang w:val="tr-TR"/>
        </w:rPr>
        <w:t xml:space="preserve"> </w:t>
      </w:r>
      <w:proofErr w:type="spellStart"/>
      <w:r w:rsidR="00D847CF" w:rsidRPr="005A6953">
        <w:rPr>
          <w:i/>
          <w:color w:val="000000" w:themeColor="text1"/>
          <w:lang w:val="tr-TR"/>
        </w:rPr>
        <w:t>Streptococcus</w:t>
      </w:r>
      <w:proofErr w:type="spellEnd"/>
      <w:r w:rsidR="00D847CF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D847CF" w:rsidRPr="005A6953">
        <w:rPr>
          <w:i/>
          <w:color w:val="000000" w:themeColor="text1"/>
          <w:lang w:val="tr-TR"/>
        </w:rPr>
        <w:t>sp</w:t>
      </w:r>
      <w:proofErr w:type="spellEnd"/>
      <w:proofErr w:type="gramStart"/>
      <w:r w:rsidR="00D847CF" w:rsidRPr="005A6953">
        <w:rPr>
          <w:color w:val="000000" w:themeColor="text1"/>
          <w:lang w:val="tr-TR"/>
        </w:rPr>
        <w:t>.,</w:t>
      </w:r>
      <w:proofErr w:type="gramEnd"/>
      <w:r w:rsidR="00D847CF" w:rsidRPr="005A6953">
        <w:rPr>
          <w:color w:val="000000" w:themeColor="text1"/>
          <w:lang w:val="tr-TR"/>
        </w:rPr>
        <w:t xml:space="preserve"> duyarlı </w:t>
      </w:r>
      <w:proofErr w:type="spellStart"/>
      <w:r w:rsidR="00D847CF" w:rsidRPr="005A6953">
        <w:rPr>
          <w:i/>
          <w:color w:val="000000" w:themeColor="text1"/>
          <w:lang w:val="tr-TR"/>
        </w:rPr>
        <w:t>Staphylococcus</w:t>
      </w:r>
      <w:proofErr w:type="spellEnd"/>
      <w:r w:rsidR="00D847CF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D847CF" w:rsidRPr="005A6953">
        <w:rPr>
          <w:i/>
          <w:color w:val="000000" w:themeColor="text1"/>
          <w:lang w:val="tr-TR"/>
        </w:rPr>
        <w:t>sp</w:t>
      </w:r>
      <w:proofErr w:type="spellEnd"/>
      <w:r w:rsidR="00D847CF" w:rsidRPr="005A6953">
        <w:rPr>
          <w:color w:val="000000" w:themeColor="text1"/>
          <w:lang w:val="tr-TR"/>
        </w:rPr>
        <w:t>.,</w:t>
      </w:r>
      <w:r w:rsidR="00EF0F5B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EF0F5B" w:rsidRPr="005A6953">
        <w:rPr>
          <w:i/>
          <w:color w:val="000000" w:themeColor="text1"/>
          <w:lang w:val="tr-TR"/>
        </w:rPr>
        <w:t>Leptospira</w:t>
      </w:r>
      <w:proofErr w:type="spellEnd"/>
      <w:r w:rsidR="00EF0F5B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EF0F5B" w:rsidRPr="005A6953">
        <w:rPr>
          <w:i/>
          <w:color w:val="000000" w:themeColor="text1"/>
          <w:lang w:val="tr-TR"/>
        </w:rPr>
        <w:t>sp</w:t>
      </w:r>
      <w:proofErr w:type="spellEnd"/>
      <w:r w:rsidR="00EF0F5B" w:rsidRPr="005A6953">
        <w:rPr>
          <w:i/>
          <w:color w:val="000000" w:themeColor="text1"/>
          <w:lang w:val="tr-TR"/>
        </w:rPr>
        <w:t xml:space="preserve">., </w:t>
      </w:r>
      <w:proofErr w:type="spellStart"/>
      <w:r w:rsidR="004E09EE" w:rsidRPr="005A6953">
        <w:rPr>
          <w:i/>
          <w:color w:val="000000" w:themeColor="text1"/>
          <w:lang w:val="tr-TR"/>
        </w:rPr>
        <w:t>Fusobacterium</w:t>
      </w:r>
      <w:proofErr w:type="spellEnd"/>
      <w:r w:rsidR="004E09EE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color w:val="000000" w:themeColor="text1"/>
          <w:lang w:val="tr-TR"/>
        </w:rPr>
        <w:t>sp</w:t>
      </w:r>
      <w:proofErr w:type="spellEnd"/>
      <w:r w:rsidR="004E09EE" w:rsidRPr="005A6953">
        <w:rPr>
          <w:i/>
          <w:color w:val="000000" w:themeColor="text1"/>
          <w:lang w:val="tr-TR"/>
        </w:rPr>
        <w:t xml:space="preserve">,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Salmonella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sp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 xml:space="preserve">.,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Clostridium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sp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>.,</w:t>
      </w:r>
      <w:r w:rsidR="004E09EE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EF0F5B" w:rsidRPr="005A6953">
        <w:rPr>
          <w:i/>
          <w:color w:val="000000" w:themeColor="text1"/>
          <w:lang w:val="tr-TR"/>
        </w:rPr>
        <w:t>Actinomyces</w:t>
      </w:r>
      <w:proofErr w:type="spellEnd"/>
      <w:r w:rsidR="00EF0F5B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color w:val="000000" w:themeColor="text1"/>
          <w:lang w:val="tr-TR"/>
        </w:rPr>
        <w:t>bovis</w:t>
      </w:r>
      <w:proofErr w:type="spellEnd"/>
      <w:r w:rsidR="00EF0F5B" w:rsidRPr="005A6953">
        <w:rPr>
          <w:i/>
          <w:color w:val="000000" w:themeColor="text1"/>
          <w:lang w:val="tr-TR"/>
        </w:rPr>
        <w:t xml:space="preserve">, </w:t>
      </w:r>
      <w:proofErr w:type="spellStart"/>
      <w:r w:rsidR="004E09EE" w:rsidRPr="005A6953">
        <w:rPr>
          <w:i/>
          <w:color w:val="000000" w:themeColor="text1"/>
          <w:lang w:val="tr-TR"/>
        </w:rPr>
        <w:t>Fusiformis</w:t>
      </w:r>
      <w:proofErr w:type="spellEnd"/>
      <w:r w:rsidR="004E09EE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color w:val="000000" w:themeColor="text1"/>
          <w:lang w:val="tr-TR"/>
        </w:rPr>
        <w:t>nodosus</w:t>
      </w:r>
      <w:proofErr w:type="spellEnd"/>
      <w:r w:rsidR="004E09EE" w:rsidRPr="005A6953">
        <w:rPr>
          <w:i/>
          <w:color w:val="000000" w:themeColor="text1"/>
          <w:lang w:val="tr-TR"/>
        </w:rPr>
        <w:t xml:space="preserve">, </w:t>
      </w:r>
      <w:proofErr w:type="spellStart"/>
      <w:r w:rsidR="004E09EE" w:rsidRPr="005A6953">
        <w:rPr>
          <w:i/>
          <w:color w:val="000000" w:themeColor="text1"/>
          <w:lang w:val="tr-TR"/>
        </w:rPr>
        <w:t>Erysipelotrix</w:t>
      </w:r>
      <w:proofErr w:type="spellEnd"/>
      <w:r w:rsidR="004E09EE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color w:val="000000" w:themeColor="text1"/>
          <w:lang w:val="tr-TR"/>
        </w:rPr>
        <w:t>insidiosa</w:t>
      </w:r>
      <w:proofErr w:type="spellEnd"/>
      <w:r w:rsidR="004E09EE" w:rsidRPr="005A6953">
        <w:rPr>
          <w:i/>
          <w:color w:val="000000" w:themeColor="text1"/>
          <w:lang w:val="tr-TR"/>
        </w:rPr>
        <w:t xml:space="preserve">, </w:t>
      </w:r>
      <w:proofErr w:type="spellStart"/>
      <w:r w:rsidR="00EF0F5B" w:rsidRPr="005A6953">
        <w:rPr>
          <w:i/>
          <w:iCs/>
          <w:color w:val="000000" w:themeColor="text1"/>
          <w:lang w:val="tr-TR"/>
        </w:rPr>
        <w:t>Corynebacterium</w:t>
      </w:r>
      <w:proofErr w:type="spellEnd"/>
      <w:r w:rsidR="00EF0F5B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equi</w:t>
      </w:r>
      <w:proofErr w:type="spellEnd"/>
      <w:r w:rsidR="005B3FBC" w:rsidRPr="005A6953">
        <w:rPr>
          <w:i/>
          <w:iCs/>
          <w:color w:val="000000" w:themeColor="text1"/>
          <w:lang w:val="tr-TR"/>
        </w:rPr>
        <w:t>,</w:t>
      </w:r>
      <w:r w:rsidR="004E09EE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Corynebacterium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pyogenes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 xml:space="preserve">,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Corynebacterium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renale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 xml:space="preserve">,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Listeria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iCs/>
          <w:color w:val="000000" w:themeColor="text1"/>
          <w:lang w:val="tr-TR"/>
        </w:rPr>
        <w:t>monocytogenes</w:t>
      </w:r>
      <w:proofErr w:type="spellEnd"/>
      <w:r w:rsidR="004E09EE" w:rsidRPr="005A6953">
        <w:rPr>
          <w:i/>
          <w:iCs/>
          <w:color w:val="000000" w:themeColor="text1"/>
          <w:lang w:val="tr-TR"/>
        </w:rPr>
        <w:t>,</w:t>
      </w:r>
      <w:r w:rsidR="00EF0F5B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color w:val="000000" w:themeColor="text1"/>
          <w:lang w:val="tr-TR"/>
        </w:rPr>
        <w:t>Pasteurella</w:t>
      </w:r>
      <w:proofErr w:type="spellEnd"/>
      <w:r w:rsidR="004E09EE" w:rsidRPr="005A6953">
        <w:rPr>
          <w:i/>
          <w:color w:val="000000" w:themeColor="text1"/>
          <w:lang w:val="tr-TR"/>
        </w:rPr>
        <w:t xml:space="preserve"> </w:t>
      </w:r>
      <w:proofErr w:type="spellStart"/>
      <w:r w:rsidR="004E09EE" w:rsidRPr="005A6953">
        <w:rPr>
          <w:i/>
          <w:color w:val="000000" w:themeColor="text1"/>
          <w:lang w:val="tr-TR"/>
        </w:rPr>
        <w:t>multocida</w:t>
      </w:r>
      <w:proofErr w:type="spellEnd"/>
      <w:r w:rsidR="004E09EE" w:rsidRPr="005A6953">
        <w:rPr>
          <w:iCs/>
          <w:color w:val="000000" w:themeColor="text1"/>
          <w:lang w:val="tr-TR"/>
        </w:rPr>
        <w:t xml:space="preserve"> </w:t>
      </w:r>
      <w:r w:rsidR="00EF0F5B" w:rsidRPr="005A6953">
        <w:rPr>
          <w:iCs/>
          <w:color w:val="000000" w:themeColor="text1"/>
          <w:lang w:val="tr-TR"/>
        </w:rPr>
        <w:t>ve</w:t>
      </w:r>
      <w:r w:rsidR="00EF0F5B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EF0F5B" w:rsidRPr="005A6953">
        <w:rPr>
          <w:i/>
          <w:iCs/>
          <w:color w:val="000000" w:themeColor="text1"/>
          <w:lang w:val="tr-TR"/>
        </w:rPr>
        <w:t>Bacillus</w:t>
      </w:r>
      <w:proofErr w:type="spellEnd"/>
      <w:r w:rsidR="00EF0F5B" w:rsidRPr="005A6953">
        <w:rPr>
          <w:i/>
          <w:iCs/>
          <w:color w:val="000000" w:themeColor="text1"/>
          <w:lang w:val="tr-TR"/>
        </w:rPr>
        <w:t xml:space="preserve"> </w:t>
      </w:r>
      <w:proofErr w:type="spellStart"/>
      <w:r w:rsidR="00EF0F5B" w:rsidRPr="005A6953">
        <w:rPr>
          <w:i/>
          <w:iCs/>
          <w:color w:val="000000" w:themeColor="text1"/>
          <w:lang w:val="tr-TR"/>
        </w:rPr>
        <w:t>anthracis</w:t>
      </w:r>
      <w:proofErr w:type="spellEnd"/>
      <w:r w:rsidR="00EF0F5B" w:rsidRPr="005A6953">
        <w:rPr>
          <w:i/>
          <w:iCs/>
          <w:color w:val="000000" w:themeColor="text1"/>
          <w:lang w:val="tr-TR"/>
        </w:rPr>
        <w:t xml:space="preserve"> </w:t>
      </w:r>
      <w:r w:rsidR="00EF0F5B" w:rsidRPr="005A6953">
        <w:rPr>
          <w:iCs/>
          <w:color w:val="000000" w:themeColor="text1"/>
          <w:lang w:val="tr-TR"/>
        </w:rPr>
        <w:t>bulunur.</w:t>
      </w:r>
      <w:r w:rsidR="00EF0F5B" w:rsidRPr="005A6953">
        <w:rPr>
          <w:i/>
          <w:iCs/>
          <w:color w:val="000000" w:themeColor="text1"/>
          <w:lang w:val="tr-TR"/>
        </w:rPr>
        <w:t xml:space="preserve"> </w:t>
      </w:r>
    </w:p>
    <w:p w:rsidR="00032B09" w:rsidRPr="005A6953" w:rsidRDefault="00BF70BF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Beta </w:t>
      </w:r>
      <w:proofErr w:type="spellStart"/>
      <w:r w:rsidRPr="005A6953">
        <w:rPr>
          <w:color w:val="000000" w:themeColor="text1"/>
          <w:lang w:val="tr-TR"/>
        </w:rPr>
        <w:t>laktamaz</w:t>
      </w:r>
      <w:proofErr w:type="spellEnd"/>
      <w:r w:rsidRPr="005A6953">
        <w:rPr>
          <w:color w:val="000000" w:themeColor="text1"/>
          <w:lang w:val="tr-TR"/>
        </w:rPr>
        <w:t xml:space="preserve"> (</w:t>
      </w:r>
      <w:proofErr w:type="spellStart"/>
      <w:r w:rsidRPr="005A6953">
        <w:rPr>
          <w:color w:val="000000" w:themeColor="text1"/>
          <w:lang w:val="tr-TR"/>
        </w:rPr>
        <w:t>Penisilinaz</w:t>
      </w:r>
      <w:proofErr w:type="spellEnd"/>
      <w:r w:rsidRPr="005A6953">
        <w:rPr>
          <w:color w:val="000000" w:themeColor="text1"/>
          <w:lang w:val="tr-TR"/>
        </w:rPr>
        <w:t>) enzimi</w:t>
      </w:r>
      <w:r w:rsidR="007F3AA4" w:rsidRPr="005A6953">
        <w:rPr>
          <w:color w:val="000000" w:themeColor="text1"/>
          <w:lang w:val="tr-TR"/>
        </w:rPr>
        <w:t xml:space="preserve"> salgılayan bakterilere etkili değildir.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proofErr w:type="spellStart"/>
      <w:r w:rsidRPr="005A6953">
        <w:rPr>
          <w:color w:val="000000" w:themeColor="text1"/>
          <w:lang w:val="tr-TR"/>
        </w:rPr>
        <w:t>Prokain</w:t>
      </w:r>
      <w:proofErr w:type="spellEnd"/>
      <w:r w:rsidRPr="005A6953">
        <w:rPr>
          <w:color w:val="000000" w:themeColor="text1"/>
          <w:lang w:val="tr-TR"/>
        </w:rPr>
        <w:t xml:space="preserve"> penisilin, kas içi uygulamadan kısa süre sonra </w:t>
      </w:r>
      <w:proofErr w:type="spellStart"/>
      <w:r w:rsidRPr="005A6953">
        <w:rPr>
          <w:color w:val="000000" w:themeColor="text1"/>
          <w:lang w:val="tr-TR"/>
        </w:rPr>
        <w:t>absorbe</w:t>
      </w:r>
      <w:proofErr w:type="spellEnd"/>
      <w:r w:rsidRPr="005A6953">
        <w:rPr>
          <w:color w:val="000000" w:themeColor="text1"/>
          <w:lang w:val="tr-TR"/>
        </w:rPr>
        <w:t xml:space="preserve"> olup, derhal etkisini gösterir ve bu etkisi kullanılan doza bağlı olarak 12 – 24 saat devam eder. </w:t>
      </w:r>
      <w:proofErr w:type="spellStart"/>
      <w:r w:rsidRPr="005A6953">
        <w:rPr>
          <w:color w:val="000000" w:themeColor="text1"/>
          <w:lang w:val="tr-TR"/>
        </w:rPr>
        <w:t>Absorbsiyondan</w:t>
      </w:r>
      <w:proofErr w:type="spellEnd"/>
      <w:r w:rsidRPr="005A6953">
        <w:rPr>
          <w:color w:val="000000" w:themeColor="text1"/>
          <w:lang w:val="tr-TR"/>
        </w:rPr>
        <w:t xml:space="preserve"> sonra kana geçen penisilin kısmen serbest ve kısmen de serum proteinlerine bağlanır</w:t>
      </w:r>
      <w:r w:rsidR="004E09EE" w:rsidRPr="005A6953">
        <w:rPr>
          <w:color w:val="000000" w:themeColor="text1"/>
          <w:lang w:val="tr-TR"/>
        </w:rPr>
        <w:t>, yarılanma ömrü 1 saat kadardır. B</w:t>
      </w:r>
      <w:r w:rsidRPr="005A6953">
        <w:rPr>
          <w:color w:val="000000" w:themeColor="text1"/>
          <w:lang w:val="tr-TR"/>
        </w:rPr>
        <w:t>üyük</w:t>
      </w:r>
      <w:r w:rsidR="004E09EE" w:rsidRPr="005A6953">
        <w:rPr>
          <w:color w:val="000000" w:themeColor="text1"/>
          <w:lang w:val="tr-TR"/>
        </w:rPr>
        <w:t xml:space="preserve"> </w:t>
      </w:r>
      <w:r w:rsidRPr="005A6953">
        <w:rPr>
          <w:color w:val="000000" w:themeColor="text1"/>
          <w:lang w:val="tr-TR"/>
        </w:rPr>
        <w:t>oranda</w:t>
      </w:r>
      <w:r w:rsidR="00BF70BF" w:rsidRPr="005A6953">
        <w:rPr>
          <w:color w:val="000000" w:themeColor="text1"/>
          <w:lang w:val="tr-TR"/>
        </w:rPr>
        <w:t xml:space="preserve">, </w:t>
      </w:r>
      <w:proofErr w:type="spellStart"/>
      <w:r w:rsidR="00BF70BF" w:rsidRPr="005A6953">
        <w:rPr>
          <w:color w:val="000000" w:themeColor="text1"/>
          <w:lang w:val="tr-TR"/>
        </w:rPr>
        <w:t>glomerüler</w:t>
      </w:r>
      <w:proofErr w:type="spellEnd"/>
      <w:r w:rsidR="00BF70BF" w:rsidRPr="005A6953">
        <w:rPr>
          <w:color w:val="000000" w:themeColor="text1"/>
          <w:lang w:val="tr-TR"/>
        </w:rPr>
        <w:t xml:space="preserve"> </w:t>
      </w:r>
      <w:proofErr w:type="spellStart"/>
      <w:r w:rsidR="00BF70BF" w:rsidRPr="005A6953">
        <w:rPr>
          <w:color w:val="000000" w:themeColor="text1"/>
          <w:lang w:val="tr-TR"/>
        </w:rPr>
        <w:t>filtrasyon</w:t>
      </w:r>
      <w:proofErr w:type="spellEnd"/>
      <w:r w:rsidR="00BF70BF" w:rsidRPr="005A6953">
        <w:rPr>
          <w:color w:val="000000" w:themeColor="text1"/>
          <w:lang w:val="tr-TR"/>
        </w:rPr>
        <w:t xml:space="preserve"> ve </w:t>
      </w:r>
      <w:proofErr w:type="spellStart"/>
      <w:r w:rsidR="00BF70BF" w:rsidRPr="005A6953">
        <w:rPr>
          <w:color w:val="000000" w:themeColor="text1"/>
          <w:lang w:val="tr-TR"/>
        </w:rPr>
        <w:t>tübüler</w:t>
      </w:r>
      <w:proofErr w:type="spellEnd"/>
      <w:r w:rsidR="00BF70BF" w:rsidRPr="005A6953">
        <w:rPr>
          <w:color w:val="000000" w:themeColor="text1"/>
          <w:lang w:val="tr-TR"/>
        </w:rPr>
        <w:t xml:space="preserve"> </w:t>
      </w:r>
      <w:proofErr w:type="spellStart"/>
      <w:r w:rsidR="00BF70BF" w:rsidRPr="005A6953">
        <w:rPr>
          <w:color w:val="000000" w:themeColor="text1"/>
          <w:lang w:val="tr-TR"/>
        </w:rPr>
        <w:t>sekresyonla</w:t>
      </w:r>
      <w:proofErr w:type="spellEnd"/>
      <w:r w:rsidRPr="005A6953">
        <w:rPr>
          <w:color w:val="000000" w:themeColor="text1"/>
          <w:lang w:val="tr-TR"/>
        </w:rPr>
        <w:t xml:space="preserve"> böbrekler yoluyla atılır.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KULLANIM SAHASI/ENDİKASYONLAR</w:t>
      </w:r>
    </w:p>
    <w:p w:rsidR="00032B09" w:rsidRPr="005A6953" w:rsidRDefault="001D4365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>S</w:t>
      </w:r>
      <w:r w:rsidR="00032B09" w:rsidRPr="005A6953">
        <w:rPr>
          <w:color w:val="000000" w:themeColor="text1"/>
          <w:lang w:val="tr-TR"/>
        </w:rPr>
        <w:t xml:space="preserve">ığır, koyun, keçi, at, kedi ve köpekte penisiline duyarlı bakterilerin neden olduğu, </w:t>
      </w:r>
      <w:proofErr w:type="spellStart"/>
      <w:r w:rsidR="00032B09" w:rsidRPr="005A6953">
        <w:rPr>
          <w:color w:val="000000" w:themeColor="text1"/>
          <w:lang w:val="tr-TR"/>
        </w:rPr>
        <w:t>bronkopnömoni</w:t>
      </w:r>
      <w:proofErr w:type="spellEnd"/>
      <w:r w:rsidR="00032B09" w:rsidRPr="005A6953">
        <w:rPr>
          <w:color w:val="000000" w:themeColor="text1"/>
          <w:lang w:val="tr-TR"/>
        </w:rPr>
        <w:t xml:space="preserve"> vb. s</w:t>
      </w:r>
      <w:r w:rsidR="00D90233" w:rsidRPr="005A6953">
        <w:rPr>
          <w:color w:val="000000" w:themeColor="text1"/>
          <w:lang w:val="tr-TR"/>
        </w:rPr>
        <w:t xml:space="preserve">olunum sistemi </w:t>
      </w:r>
      <w:proofErr w:type="gramStart"/>
      <w:r w:rsidR="00D90233" w:rsidRPr="005A6953">
        <w:rPr>
          <w:color w:val="000000" w:themeColor="text1"/>
          <w:lang w:val="tr-TR"/>
        </w:rPr>
        <w:t>enfeksiyonları</w:t>
      </w:r>
      <w:proofErr w:type="gramEnd"/>
      <w:r w:rsidR="00D90233" w:rsidRPr="005A6953">
        <w:rPr>
          <w:color w:val="000000" w:themeColor="text1"/>
          <w:lang w:val="tr-TR"/>
        </w:rPr>
        <w:t xml:space="preserve">, </w:t>
      </w:r>
      <w:proofErr w:type="spellStart"/>
      <w:r w:rsidR="00D90233" w:rsidRPr="005A6953">
        <w:rPr>
          <w:color w:val="000000" w:themeColor="text1"/>
          <w:lang w:val="tr-TR"/>
        </w:rPr>
        <w:t>E</w:t>
      </w:r>
      <w:r w:rsidR="00032B09" w:rsidRPr="005A6953">
        <w:rPr>
          <w:color w:val="000000" w:themeColor="text1"/>
          <w:lang w:val="tr-TR"/>
        </w:rPr>
        <w:t>risipel</w:t>
      </w:r>
      <w:proofErr w:type="spellEnd"/>
      <w:r w:rsidR="00032B09" w:rsidRPr="005A6953">
        <w:rPr>
          <w:color w:val="000000" w:themeColor="text1"/>
          <w:lang w:val="tr-TR"/>
        </w:rPr>
        <w:t xml:space="preserve"> vb. deri enfeksiyonları, ayak çürüğü ve </w:t>
      </w:r>
      <w:proofErr w:type="spellStart"/>
      <w:r w:rsidR="00032B09" w:rsidRPr="005A6953">
        <w:rPr>
          <w:color w:val="000000" w:themeColor="text1"/>
          <w:lang w:val="tr-TR"/>
        </w:rPr>
        <w:t>piyeten</w:t>
      </w:r>
      <w:proofErr w:type="spellEnd"/>
      <w:r w:rsidR="00032B09" w:rsidRPr="005A6953">
        <w:rPr>
          <w:color w:val="000000" w:themeColor="text1"/>
          <w:lang w:val="tr-TR"/>
        </w:rPr>
        <w:t xml:space="preserve"> gibi ayak enfeksiyonları, eklem hastalıkları, septisemi, </w:t>
      </w:r>
      <w:proofErr w:type="spellStart"/>
      <w:r w:rsidR="00032B09" w:rsidRPr="005A6953">
        <w:rPr>
          <w:color w:val="000000" w:themeColor="text1"/>
          <w:lang w:val="tr-TR"/>
        </w:rPr>
        <w:t>ürogenital</w:t>
      </w:r>
      <w:proofErr w:type="spellEnd"/>
      <w:r w:rsidR="00032B09" w:rsidRPr="005A6953">
        <w:rPr>
          <w:color w:val="000000" w:themeColor="text1"/>
          <w:lang w:val="tr-TR"/>
        </w:rPr>
        <w:t xml:space="preserve"> sistem enfeksiyonları, </w:t>
      </w:r>
      <w:proofErr w:type="spellStart"/>
      <w:r w:rsidR="00032B09" w:rsidRPr="005A6953">
        <w:rPr>
          <w:color w:val="000000" w:themeColor="text1"/>
          <w:lang w:val="tr-TR"/>
        </w:rPr>
        <w:t>abse</w:t>
      </w:r>
      <w:proofErr w:type="spellEnd"/>
      <w:r w:rsidR="00032B09" w:rsidRPr="005A6953">
        <w:rPr>
          <w:color w:val="000000" w:themeColor="text1"/>
          <w:lang w:val="tr-TR"/>
        </w:rPr>
        <w:t xml:space="preserve"> ve </w:t>
      </w:r>
      <w:proofErr w:type="spellStart"/>
      <w:r w:rsidR="00EF2452" w:rsidRPr="005A6953">
        <w:rPr>
          <w:color w:val="000000" w:themeColor="text1"/>
          <w:lang w:val="tr-TR"/>
        </w:rPr>
        <w:t>aktinomikoz</w:t>
      </w:r>
      <w:proofErr w:type="spellEnd"/>
      <w:r w:rsidR="00032B09" w:rsidRPr="005A6953">
        <w:rPr>
          <w:color w:val="000000" w:themeColor="text1"/>
          <w:lang w:val="tr-TR"/>
        </w:rPr>
        <w:t xml:space="preserve"> gibi yumuşak doku enfeksiyonları ve </w:t>
      </w:r>
      <w:proofErr w:type="spellStart"/>
      <w:r w:rsidR="00032B09" w:rsidRPr="005A6953">
        <w:rPr>
          <w:color w:val="000000" w:themeColor="text1"/>
          <w:lang w:val="tr-TR"/>
        </w:rPr>
        <w:t>viral</w:t>
      </w:r>
      <w:proofErr w:type="spellEnd"/>
      <w:r w:rsidR="00032B09" w:rsidRPr="005A6953">
        <w:rPr>
          <w:color w:val="000000" w:themeColor="text1"/>
          <w:lang w:val="tr-TR"/>
        </w:rPr>
        <w:t xml:space="preserve"> enfeksiyonlara eşlik eden </w:t>
      </w:r>
      <w:proofErr w:type="spellStart"/>
      <w:r w:rsidR="00032B09" w:rsidRPr="005A6953">
        <w:rPr>
          <w:color w:val="000000" w:themeColor="text1"/>
          <w:lang w:val="tr-TR"/>
        </w:rPr>
        <w:t>sekonder</w:t>
      </w:r>
      <w:proofErr w:type="spellEnd"/>
      <w:r w:rsidR="00032B09" w:rsidRPr="005A6953">
        <w:rPr>
          <w:color w:val="000000" w:themeColor="text1"/>
          <w:lang w:val="tr-TR"/>
        </w:rPr>
        <w:t xml:space="preserve"> enfeksiyonlarda </w:t>
      </w:r>
      <w:proofErr w:type="spellStart"/>
      <w:r w:rsidR="00032B09" w:rsidRPr="005A6953">
        <w:rPr>
          <w:color w:val="000000" w:themeColor="text1"/>
          <w:lang w:val="tr-TR"/>
        </w:rPr>
        <w:t>endikedir</w:t>
      </w:r>
      <w:proofErr w:type="spellEnd"/>
      <w:r w:rsidR="00032B09" w:rsidRPr="005A6953">
        <w:rPr>
          <w:color w:val="000000" w:themeColor="text1"/>
          <w:lang w:val="tr-TR"/>
        </w:rPr>
        <w:t xml:space="preserve">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KULLANIM ŞEKLİ VE DOZU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Veteriner hekim tarafından başka şekilde tavsiye edilmediği takdirde, 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proofErr w:type="spellStart"/>
      <w:r w:rsidRPr="005A6953">
        <w:rPr>
          <w:color w:val="000000" w:themeColor="text1"/>
          <w:lang w:val="tr-TR"/>
        </w:rPr>
        <w:t>Prokain</w:t>
      </w:r>
      <w:proofErr w:type="spellEnd"/>
      <w:r w:rsidRPr="005A6953">
        <w:rPr>
          <w:color w:val="000000" w:themeColor="text1"/>
          <w:lang w:val="tr-TR"/>
        </w:rPr>
        <w:t xml:space="preserve"> penisilin G</w:t>
      </w:r>
      <w:r w:rsidR="00D90233" w:rsidRPr="005A6953">
        <w:rPr>
          <w:color w:val="000000" w:themeColor="text1"/>
          <w:lang w:val="tr-TR"/>
        </w:rPr>
        <w:t>,</w:t>
      </w:r>
      <w:r w:rsidRPr="005A6953">
        <w:rPr>
          <w:color w:val="000000" w:themeColor="text1"/>
          <w:lang w:val="tr-TR"/>
        </w:rPr>
        <w:t xml:space="preserve"> 5.000 – 10.000 IU / kg canlı ağırlık</w:t>
      </w:r>
      <w:r w:rsidR="004B63D3" w:rsidRPr="005A6953">
        <w:rPr>
          <w:color w:val="000000" w:themeColor="text1"/>
          <w:lang w:val="tr-TR"/>
        </w:rPr>
        <w:t>/gün</w:t>
      </w:r>
      <w:r w:rsidRPr="005A6953">
        <w:rPr>
          <w:color w:val="000000" w:themeColor="text1"/>
          <w:lang w:val="tr-TR"/>
        </w:rPr>
        <w:t xml:space="preserve"> olacak şekilde aşağıdaki pratik dozlarda uygulanır; 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Sığır, at          </w:t>
      </w:r>
      <w:r w:rsidRPr="005A6953">
        <w:rPr>
          <w:color w:val="000000" w:themeColor="text1"/>
          <w:lang w:val="tr-TR"/>
        </w:rPr>
        <w:tab/>
        <w:t>: 2-4 ml/ 100 kg canlı ağırlığa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Koyun, keçi    </w:t>
      </w:r>
      <w:r w:rsidRPr="005A6953">
        <w:rPr>
          <w:color w:val="000000" w:themeColor="text1"/>
          <w:lang w:val="tr-TR"/>
        </w:rPr>
        <w:tab/>
        <w:t xml:space="preserve">: </w:t>
      </w:r>
      <w:proofErr w:type="gramStart"/>
      <w:r w:rsidRPr="005A6953">
        <w:rPr>
          <w:color w:val="000000" w:themeColor="text1"/>
          <w:lang w:val="tr-TR"/>
        </w:rPr>
        <w:t>0.2</w:t>
      </w:r>
      <w:proofErr w:type="gramEnd"/>
      <w:r w:rsidRPr="005A6953">
        <w:rPr>
          <w:color w:val="000000" w:themeColor="text1"/>
          <w:lang w:val="tr-TR"/>
        </w:rPr>
        <w:t xml:space="preserve">- 0.4 ml/ 10 kg canlı ağırlığa 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Köpek, kedi: </w:t>
      </w:r>
      <w:r w:rsidRPr="005A6953">
        <w:rPr>
          <w:color w:val="000000" w:themeColor="text1"/>
          <w:lang w:val="tr-TR"/>
        </w:rPr>
        <w:tab/>
        <w:t xml:space="preserve">: </w:t>
      </w:r>
      <w:proofErr w:type="gramStart"/>
      <w:r w:rsidRPr="005A6953">
        <w:rPr>
          <w:color w:val="000000" w:themeColor="text1"/>
          <w:lang w:val="tr-TR"/>
        </w:rPr>
        <w:t>0.1</w:t>
      </w:r>
      <w:proofErr w:type="gramEnd"/>
      <w:r w:rsidRPr="005A6953">
        <w:rPr>
          <w:color w:val="000000" w:themeColor="text1"/>
          <w:lang w:val="tr-TR"/>
        </w:rPr>
        <w:t>- 0.2 ml/ 5 kg canlı ağırlığa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>Sadece derin kas içine</w:t>
      </w:r>
      <w:r w:rsidR="00D90233" w:rsidRPr="005A6953">
        <w:rPr>
          <w:color w:val="000000" w:themeColor="text1"/>
          <w:lang w:val="tr-TR"/>
        </w:rPr>
        <w:t>,</w:t>
      </w:r>
      <w:r w:rsidRPr="005A6953">
        <w:rPr>
          <w:color w:val="000000" w:themeColor="text1"/>
          <w:lang w:val="tr-TR"/>
        </w:rPr>
        <w:t xml:space="preserve"> 24 saatte bir uygulanır. Diğer yollarla uygulamayınız. Kullanmadan önce iyice çalkalayınız. Veteriner hekim tavsiyesi doğrultusunda hastalığın şiddetine göre doz arttırılabilir. Doz artırılarak uygulama </w:t>
      </w:r>
      <w:proofErr w:type="gramStart"/>
      <w:r w:rsidRPr="005A6953">
        <w:rPr>
          <w:color w:val="000000" w:themeColor="text1"/>
          <w:lang w:val="tr-TR"/>
        </w:rPr>
        <w:t>aralığı</w:t>
      </w:r>
      <w:proofErr w:type="gramEnd"/>
      <w:r w:rsidRPr="005A6953">
        <w:rPr>
          <w:color w:val="000000" w:themeColor="text1"/>
          <w:lang w:val="tr-TR"/>
        </w:rPr>
        <w:t xml:space="preserve"> 48 saate kadar çıkarılabilir. Uygulama esnasında asepsi ve antisepsiye uyulmalıdır. Tedaviye en az 3 gün süreyle devam edilmelidir.  Sığırlarda ve özellikle atlarda 10 ml ve koyunlarda da 5 </w:t>
      </w:r>
      <w:proofErr w:type="spellStart"/>
      <w:r w:rsidRPr="005A6953">
        <w:rPr>
          <w:color w:val="000000" w:themeColor="text1"/>
          <w:lang w:val="tr-TR"/>
        </w:rPr>
        <w:t>ml’den</w:t>
      </w:r>
      <w:proofErr w:type="spellEnd"/>
      <w:r w:rsidRPr="005A6953">
        <w:rPr>
          <w:color w:val="000000" w:themeColor="text1"/>
          <w:lang w:val="tr-TR"/>
        </w:rPr>
        <w:t xml:space="preserve"> fazlasının aynı bölgeye </w:t>
      </w:r>
      <w:proofErr w:type="gramStart"/>
      <w:r w:rsidRPr="005A6953">
        <w:rPr>
          <w:color w:val="000000" w:themeColor="text1"/>
          <w:lang w:val="tr-TR"/>
        </w:rPr>
        <w:t>enjeksiyonundan</w:t>
      </w:r>
      <w:proofErr w:type="gramEnd"/>
      <w:r w:rsidRPr="005A6953">
        <w:rPr>
          <w:color w:val="000000" w:themeColor="text1"/>
          <w:lang w:val="tr-TR"/>
        </w:rPr>
        <w:t xml:space="preserve"> kaçınılmalıdır.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ÖZEL KLİNİK BİLGİLER VE HEDEF TÜRLER İÇİN ÖZEL UYARILAR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Süspansiyon şeklinde olduğundan, damar içi ve </w:t>
      </w:r>
      <w:proofErr w:type="spellStart"/>
      <w:r w:rsidRPr="005A6953">
        <w:rPr>
          <w:color w:val="000000" w:themeColor="text1"/>
          <w:lang w:val="tr-TR"/>
        </w:rPr>
        <w:t>intratekal</w:t>
      </w:r>
      <w:proofErr w:type="spellEnd"/>
      <w:r w:rsidRPr="005A6953">
        <w:rPr>
          <w:color w:val="000000" w:themeColor="text1"/>
          <w:lang w:val="tr-TR"/>
        </w:rPr>
        <w:t xml:space="preserve"> yolla uygulanmaz.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 xml:space="preserve">İSTENMEYEN/YAN ETKİLER 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Penisilinlerin en önemli yan etkileri akut </w:t>
      </w:r>
      <w:proofErr w:type="gramStart"/>
      <w:r w:rsidRPr="005A6953">
        <w:rPr>
          <w:color w:val="000000" w:themeColor="text1"/>
          <w:lang w:val="tr-TR"/>
        </w:rPr>
        <w:t>anafilaksi</w:t>
      </w:r>
      <w:proofErr w:type="gramEnd"/>
      <w:r w:rsidRPr="005A6953">
        <w:rPr>
          <w:color w:val="000000" w:themeColor="text1"/>
          <w:lang w:val="tr-TR"/>
        </w:rPr>
        <w:t xml:space="preserve"> ve </w:t>
      </w:r>
      <w:proofErr w:type="spellStart"/>
      <w:r w:rsidRPr="005A6953">
        <w:rPr>
          <w:color w:val="000000" w:themeColor="text1"/>
          <w:lang w:val="tr-TR"/>
        </w:rPr>
        <w:t>kollapstır</w:t>
      </w:r>
      <w:proofErr w:type="spellEnd"/>
      <w:r w:rsidRPr="005A6953">
        <w:rPr>
          <w:color w:val="000000" w:themeColor="text1"/>
          <w:lang w:val="tr-TR"/>
        </w:rPr>
        <w:t xml:space="preserve">. Nadiren uygulama bölgesinde doku reaksiyonu oluşabilir. Ayrıca daha az şiddette fakat daha sıklıkla aşırı duyarlılık reaksiyonları (ürtiker, ateş, </w:t>
      </w:r>
      <w:proofErr w:type="spellStart"/>
      <w:r w:rsidRPr="005A6953">
        <w:rPr>
          <w:color w:val="000000" w:themeColor="text1"/>
          <w:lang w:val="tr-TR"/>
        </w:rPr>
        <w:t>anjionörotik</w:t>
      </w:r>
      <w:proofErr w:type="spellEnd"/>
      <w:r w:rsidRPr="005A6953">
        <w:rPr>
          <w:color w:val="000000" w:themeColor="text1"/>
          <w:lang w:val="tr-TR"/>
        </w:rPr>
        <w:t xml:space="preserve"> ödem gibi) görülebilir. </w:t>
      </w:r>
      <w:proofErr w:type="gramStart"/>
      <w:r w:rsidRPr="005A6953">
        <w:rPr>
          <w:color w:val="000000" w:themeColor="text1"/>
          <w:lang w:val="tr-TR"/>
        </w:rPr>
        <w:t>Anafilaksi</w:t>
      </w:r>
      <w:proofErr w:type="gramEnd"/>
      <w:r w:rsidRPr="005A6953">
        <w:rPr>
          <w:color w:val="000000" w:themeColor="text1"/>
          <w:lang w:val="tr-TR"/>
        </w:rPr>
        <w:t xml:space="preserve"> oluşursa epinefrin ve/veya oksijen, damar içi </w:t>
      </w:r>
      <w:proofErr w:type="spellStart"/>
      <w:r w:rsidRPr="005A6953">
        <w:rPr>
          <w:color w:val="000000" w:themeColor="text1"/>
          <w:lang w:val="tr-TR"/>
        </w:rPr>
        <w:t>steroid</w:t>
      </w:r>
      <w:proofErr w:type="spellEnd"/>
      <w:r w:rsidRPr="005A6953">
        <w:rPr>
          <w:color w:val="000000" w:themeColor="text1"/>
          <w:lang w:val="tr-TR"/>
        </w:rPr>
        <w:t xml:space="preserve"> uygulanmalıdır.</w:t>
      </w:r>
    </w:p>
    <w:p w:rsidR="00032B09" w:rsidRPr="005A6953" w:rsidRDefault="00032B09" w:rsidP="00DE41A7">
      <w:pPr>
        <w:tabs>
          <w:tab w:val="left" w:pos="2136"/>
        </w:tabs>
        <w:jc w:val="both"/>
        <w:rPr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lastRenderedPageBreak/>
        <w:t>Gebelikte kullanım:</w:t>
      </w:r>
      <w:r w:rsidRPr="005A6953">
        <w:rPr>
          <w:color w:val="000000" w:themeColor="text1"/>
          <w:lang w:val="tr-TR"/>
        </w:rPr>
        <w:t xml:space="preserve"> Penisilinlerin gebe hayvanlarda plasentaya geçtiği bilinmektedir. Ancak gebe laboratuar hayvanlarında yapılan çalışmalar, bu ilacın </w:t>
      </w:r>
      <w:proofErr w:type="spellStart"/>
      <w:r w:rsidRPr="005A6953">
        <w:rPr>
          <w:color w:val="000000" w:themeColor="text1"/>
          <w:lang w:val="tr-TR"/>
        </w:rPr>
        <w:t>fötus</w:t>
      </w:r>
      <w:proofErr w:type="spellEnd"/>
      <w:r w:rsidRPr="005A6953">
        <w:rPr>
          <w:color w:val="000000" w:themeColor="text1"/>
          <w:lang w:val="tr-TR"/>
        </w:rPr>
        <w:t xml:space="preserve"> üzerinde yan etkileri olduğunu göstermemiştir. Yine de zorunlu bir durum olmadıkça gebe hayvanlarda kullanımından kaçınılmalıdır.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İLAÇ ETKİLEŞİMLERİ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proofErr w:type="spellStart"/>
      <w:r w:rsidRPr="005A6953">
        <w:rPr>
          <w:color w:val="000000" w:themeColor="text1"/>
          <w:lang w:val="tr-TR"/>
        </w:rPr>
        <w:t>Antipiretik</w:t>
      </w:r>
      <w:proofErr w:type="spellEnd"/>
      <w:r w:rsidRPr="005A6953">
        <w:rPr>
          <w:color w:val="000000" w:themeColor="text1"/>
          <w:lang w:val="tr-TR"/>
        </w:rPr>
        <w:t xml:space="preserve"> ve </w:t>
      </w:r>
      <w:proofErr w:type="spellStart"/>
      <w:r w:rsidRPr="005A6953">
        <w:rPr>
          <w:color w:val="000000" w:themeColor="text1"/>
          <w:lang w:val="tr-TR"/>
        </w:rPr>
        <w:t>antiromatizmal</w:t>
      </w:r>
      <w:proofErr w:type="spellEnd"/>
      <w:r w:rsidRPr="005A6953">
        <w:rPr>
          <w:color w:val="000000" w:themeColor="text1"/>
          <w:lang w:val="tr-TR"/>
        </w:rPr>
        <w:t xml:space="preserve"> ilaçlarla (özellikle </w:t>
      </w:r>
      <w:proofErr w:type="spellStart"/>
      <w:r w:rsidRPr="005A6953">
        <w:rPr>
          <w:color w:val="000000" w:themeColor="text1"/>
          <w:lang w:val="tr-TR"/>
        </w:rPr>
        <w:t>fenilbutazon</w:t>
      </w:r>
      <w:proofErr w:type="spellEnd"/>
      <w:r w:rsidRPr="005A6953">
        <w:rPr>
          <w:color w:val="000000" w:themeColor="text1"/>
          <w:lang w:val="tr-TR"/>
        </w:rPr>
        <w:t xml:space="preserve"> ve </w:t>
      </w:r>
      <w:proofErr w:type="gramStart"/>
      <w:r w:rsidRPr="005A6953">
        <w:rPr>
          <w:color w:val="000000" w:themeColor="text1"/>
          <w:lang w:val="tr-TR"/>
        </w:rPr>
        <w:t>salisilatlar</w:t>
      </w:r>
      <w:proofErr w:type="gramEnd"/>
      <w:r w:rsidRPr="005A6953">
        <w:rPr>
          <w:color w:val="000000" w:themeColor="text1"/>
          <w:lang w:val="tr-TR"/>
        </w:rPr>
        <w:t xml:space="preserve">) birlikte kullanıldığında penisilinin böbrekten atımı yavaşlayabilir. Bakterisit etki gösteren penisilinler </w:t>
      </w:r>
      <w:proofErr w:type="spellStart"/>
      <w:r w:rsidRPr="005A6953">
        <w:rPr>
          <w:color w:val="000000" w:themeColor="text1"/>
          <w:lang w:val="tr-TR"/>
        </w:rPr>
        <w:t>bakteriyostatik</w:t>
      </w:r>
      <w:proofErr w:type="spellEnd"/>
      <w:r w:rsidRPr="005A6953">
        <w:rPr>
          <w:color w:val="000000" w:themeColor="text1"/>
          <w:lang w:val="tr-TR"/>
        </w:rPr>
        <w:t xml:space="preserve"> antibiyotiklerle (</w:t>
      </w:r>
      <w:proofErr w:type="spellStart"/>
      <w:r w:rsidRPr="005A6953">
        <w:rPr>
          <w:color w:val="000000" w:themeColor="text1"/>
          <w:lang w:val="tr-TR"/>
        </w:rPr>
        <w:t>tetrasiklin</w:t>
      </w:r>
      <w:proofErr w:type="spellEnd"/>
      <w:r w:rsidRPr="005A6953">
        <w:rPr>
          <w:color w:val="000000" w:themeColor="text1"/>
          <w:lang w:val="tr-TR"/>
        </w:rPr>
        <w:t xml:space="preserve">, </w:t>
      </w:r>
      <w:proofErr w:type="spellStart"/>
      <w:r w:rsidRPr="005A6953">
        <w:rPr>
          <w:color w:val="000000" w:themeColor="text1"/>
          <w:lang w:val="tr-TR"/>
        </w:rPr>
        <w:t>sülfonamid</w:t>
      </w:r>
      <w:proofErr w:type="spellEnd"/>
      <w:r w:rsidRPr="005A6953">
        <w:rPr>
          <w:color w:val="000000" w:themeColor="text1"/>
          <w:lang w:val="tr-TR"/>
        </w:rPr>
        <w:t xml:space="preserve">) kombine edilmemelidir. Bu durumda penisilinin bakterisit etkisi baskılanabilir.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 xml:space="preserve">GIDALARDAKİ İLAÇ KALINTILARI HAKKINDA UYARILAR </w:t>
      </w:r>
    </w:p>
    <w:p w:rsidR="008E7986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İlaç kalıntılarının arınma süresi (i.k.a.s): Tedavi süresince ve son ilaç uygulamasından sonra eti için yetiştirilen sığır koyun</w:t>
      </w:r>
      <w:r w:rsidR="00E81750" w:rsidRPr="005A6953">
        <w:rPr>
          <w:b/>
          <w:color w:val="000000" w:themeColor="text1"/>
          <w:lang w:val="tr-TR"/>
        </w:rPr>
        <w:t xml:space="preserve"> ve keçiler </w:t>
      </w:r>
      <w:r w:rsidR="00D90233" w:rsidRPr="005A6953">
        <w:rPr>
          <w:b/>
          <w:color w:val="000000" w:themeColor="text1"/>
          <w:lang w:val="tr-TR"/>
        </w:rPr>
        <w:t xml:space="preserve">için </w:t>
      </w:r>
      <w:r w:rsidRPr="005A6953">
        <w:rPr>
          <w:b/>
          <w:color w:val="000000" w:themeColor="text1"/>
          <w:lang w:val="tr-TR"/>
        </w:rPr>
        <w:t>10 gündür.</w:t>
      </w:r>
      <w:r w:rsidR="003626EB" w:rsidRPr="005A6953">
        <w:rPr>
          <w:b/>
          <w:color w:val="000000" w:themeColor="text1"/>
          <w:lang w:val="tr-TR"/>
        </w:rPr>
        <w:t xml:space="preserve"> </w:t>
      </w:r>
      <w:r w:rsidRPr="005A6953">
        <w:rPr>
          <w:b/>
          <w:color w:val="000000" w:themeColor="text1"/>
          <w:lang w:val="tr-TR"/>
        </w:rPr>
        <w:t xml:space="preserve">İlacın kullanımı süresince ve kullanımın durdurulmasını takiben 8 gün (16 sağım) süreyle elde edilen süt tüketime sunulmamalıdır.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KONTRENDİKASYONLAR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Penisilinlere ve </w:t>
      </w:r>
      <w:proofErr w:type="spellStart"/>
      <w:r w:rsidRPr="005A6953">
        <w:rPr>
          <w:color w:val="000000" w:themeColor="text1"/>
          <w:lang w:val="tr-TR"/>
        </w:rPr>
        <w:t>sefalosporinlere</w:t>
      </w:r>
      <w:proofErr w:type="spellEnd"/>
      <w:r w:rsidRPr="005A6953">
        <w:rPr>
          <w:color w:val="000000" w:themeColor="text1"/>
          <w:lang w:val="tr-TR"/>
        </w:rPr>
        <w:t xml:space="preserve"> duyarlılığı olan hayvanlarda kullanılmamalıdır.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GENEL UYARILAR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>Kullanmadan önce ve beklenmeyen bir etki görüldüğünde veteriner hekime danışınız.</w:t>
      </w:r>
      <w:r w:rsidR="0025327E" w:rsidRPr="005A6953">
        <w:rPr>
          <w:color w:val="000000" w:themeColor="text1"/>
          <w:lang w:val="tr-TR"/>
        </w:rPr>
        <w:t xml:space="preserve"> </w:t>
      </w:r>
      <w:r w:rsidRPr="005A6953">
        <w:rPr>
          <w:color w:val="000000" w:themeColor="text1"/>
          <w:lang w:val="tr-TR"/>
        </w:rPr>
        <w:t xml:space="preserve">Çocukların ulaşamayacağı yerde bulundurunuz.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UYGULAYICININ ALMASI GEREKEN ÖNLEMLER VE HEKİMLER İÇİN UYARILAR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Penisilin ve </w:t>
      </w:r>
      <w:proofErr w:type="spellStart"/>
      <w:r w:rsidRPr="005A6953">
        <w:rPr>
          <w:color w:val="000000" w:themeColor="text1"/>
          <w:lang w:val="tr-TR"/>
        </w:rPr>
        <w:t>sefalosporinlere</w:t>
      </w:r>
      <w:proofErr w:type="spellEnd"/>
      <w:r w:rsidRPr="005A6953">
        <w:rPr>
          <w:color w:val="000000" w:themeColor="text1"/>
          <w:lang w:val="tr-TR"/>
        </w:rPr>
        <w:t xml:space="preserve"> duyarlı olduğu bilinen kişiler ilaca hiçbir şekilde temas etmemelidirler. Duyarlı kişilerin ilaca ağız, deri veya </w:t>
      </w:r>
      <w:proofErr w:type="spellStart"/>
      <w:r w:rsidRPr="005A6953">
        <w:rPr>
          <w:color w:val="000000" w:themeColor="text1"/>
          <w:lang w:val="tr-TR"/>
        </w:rPr>
        <w:t>inhalasyon</w:t>
      </w:r>
      <w:proofErr w:type="spellEnd"/>
      <w:r w:rsidRPr="005A6953">
        <w:rPr>
          <w:color w:val="000000" w:themeColor="text1"/>
          <w:lang w:val="tr-TR"/>
        </w:rPr>
        <w:t xml:space="preserve"> yoluyla maruz kalması sonrası yüz, göz veya dudaklarda şişme, nefes almada zorluk gibi belirtilerin meydana gelmesi halinde acil tıbbi müdahale gerekir. Bu durumda ilaç ve etiketi ile birlikte doktora başvurulmalıdır.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MUHAFAZA ŞARTLARI VE RAF ÖMRÜ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bCs/>
          <w:color w:val="000000" w:themeColor="text1"/>
          <w:lang w:val="tr-TR"/>
        </w:rPr>
        <w:t>Ürün, 15ºC altında</w:t>
      </w:r>
      <w:r w:rsidRPr="005A6953">
        <w:rPr>
          <w:bCs/>
          <w:caps/>
          <w:color w:val="000000" w:themeColor="text1"/>
          <w:lang w:val="tr-TR"/>
        </w:rPr>
        <w:t xml:space="preserve"> </w:t>
      </w:r>
      <w:r w:rsidRPr="005A6953">
        <w:rPr>
          <w:color w:val="000000" w:themeColor="text1"/>
          <w:lang w:val="tr-TR"/>
        </w:rPr>
        <w:t xml:space="preserve">saklanmalıdır. Raf ömrü 24 aydır. Ürünü dondurmayınız. 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Ürün, ilk kullanımdan </w:t>
      </w:r>
      <w:r w:rsidR="003A1344" w:rsidRPr="005A6953">
        <w:rPr>
          <w:color w:val="000000" w:themeColor="text1"/>
          <w:lang w:val="tr-TR"/>
        </w:rPr>
        <w:t>itibaren</w:t>
      </w:r>
      <w:r w:rsidRPr="005A6953">
        <w:rPr>
          <w:color w:val="000000" w:themeColor="text1"/>
          <w:lang w:val="tr-TR"/>
        </w:rPr>
        <w:t xml:space="preserve"> 28 gün içinde tüketilmelidir.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HEDEF OLMAYAN TÜRLER İÇİN UYARILAR</w:t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Kobay, </w:t>
      </w:r>
      <w:proofErr w:type="spellStart"/>
      <w:r w:rsidRPr="005A6953">
        <w:rPr>
          <w:color w:val="000000" w:themeColor="text1"/>
          <w:lang w:val="tr-TR"/>
        </w:rPr>
        <w:t>hamster</w:t>
      </w:r>
      <w:proofErr w:type="spellEnd"/>
      <w:r w:rsidRPr="005A6953">
        <w:rPr>
          <w:color w:val="000000" w:themeColor="text1"/>
          <w:lang w:val="tr-TR"/>
        </w:rPr>
        <w:t xml:space="preserve"> ve </w:t>
      </w:r>
      <w:proofErr w:type="spellStart"/>
      <w:r w:rsidRPr="005A6953">
        <w:rPr>
          <w:color w:val="000000" w:themeColor="text1"/>
          <w:lang w:val="tr-TR"/>
        </w:rPr>
        <w:t>Gerbilinae</w:t>
      </w:r>
      <w:proofErr w:type="spellEnd"/>
      <w:r w:rsidRPr="005A6953">
        <w:rPr>
          <w:color w:val="000000" w:themeColor="text1"/>
          <w:lang w:val="tr-TR"/>
        </w:rPr>
        <w:t xml:space="preserve"> ailesinden kemiriciler gibi küçük </w:t>
      </w:r>
      <w:proofErr w:type="spellStart"/>
      <w:r w:rsidRPr="005A6953">
        <w:rPr>
          <w:color w:val="000000" w:themeColor="text1"/>
          <w:lang w:val="tr-TR"/>
        </w:rPr>
        <w:t>laboratuvar</w:t>
      </w:r>
      <w:proofErr w:type="spellEnd"/>
      <w:r w:rsidRPr="005A6953">
        <w:rPr>
          <w:color w:val="000000" w:themeColor="text1"/>
          <w:lang w:val="tr-TR"/>
        </w:rPr>
        <w:t xml:space="preserve"> hayvanlarında, kaz ördek gibi perde ayaklılarda kullanılmamalıdır.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 xml:space="preserve">TİCARİ TAKDİM </w:t>
      </w:r>
      <w:proofErr w:type="gramStart"/>
      <w:r w:rsidRPr="005A6953">
        <w:rPr>
          <w:b/>
          <w:color w:val="000000" w:themeColor="text1"/>
          <w:lang w:val="tr-TR"/>
        </w:rPr>
        <w:t>ŞEKLİ :</w:t>
      </w:r>
      <w:proofErr w:type="gramEnd"/>
      <w:r w:rsidRPr="005A6953">
        <w:rPr>
          <w:b/>
          <w:color w:val="000000" w:themeColor="text1"/>
          <w:lang w:val="tr-TR"/>
        </w:rPr>
        <w:t xml:space="preserve"> </w:t>
      </w:r>
    </w:p>
    <w:p w:rsidR="00032B09" w:rsidRPr="005A6953" w:rsidRDefault="008124C5" w:rsidP="00DE41A7">
      <w:pPr>
        <w:jc w:val="both"/>
        <w:rPr>
          <w:bCs/>
          <w:color w:val="000000" w:themeColor="text1"/>
          <w:lang w:val="tr-TR"/>
        </w:rPr>
      </w:pPr>
      <w:r w:rsidRPr="005A6953">
        <w:rPr>
          <w:bCs/>
          <w:color w:val="000000" w:themeColor="text1"/>
          <w:lang w:val="tr-TR"/>
        </w:rPr>
        <w:t xml:space="preserve">Karton kutuda, </w:t>
      </w:r>
      <w:r w:rsidR="00032B09" w:rsidRPr="005A6953">
        <w:rPr>
          <w:bCs/>
          <w:color w:val="000000" w:themeColor="text1"/>
          <w:lang w:val="tr-TR"/>
        </w:rPr>
        <w:t>20 ml</w:t>
      </w:r>
      <w:r w:rsidR="004636C9" w:rsidRPr="005A6953">
        <w:rPr>
          <w:bCs/>
          <w:color w:val="000000" w:themeColor="text1"/>
          <w:lang w:val="tr-TR"/>
        </w:rPr>
        <w:t xml:space="preserve"> ve</w:t>
      </w:r>
      <w:r w:rsidR="00032B09" w:rsidRPr="005A6953">
        <w:rPr>
          <w:bCs/>
          <w:color w:val="000000" w:themeColor="text1"/>
          <w:lang w:val="tr-TR"/>
        </w:rPr>
        <w:t xml:space="preserve"> 50 ml </w:t>
      </w:r>
      <w:r w:rsidR="004636C9" w:rsidRPr="005A6953">
        <w:rPr>
          <w:bCs/>
          <w:color w:val="000000" w:themeColor="text1"/>
          <w:lang w:val="tr-TR"/>
        </w:rPr>
        <w:t xml:space="preserve">bal renkli </w:t>
      </w:r>
      <w:r w:rsidR="00032B09" w:rsidRPr="005A6953">
        <w:rPr>
          <w:bCs/>
          <w:color w:val="000000" w:themeColor="text1"/>
          <w:lang w:val="tr-TR"/>
        </w:rPr>
        <w:t xml:space="preserve">ve 100 ml </w:t>
      </w:r>
      <w:r w:rsidR="00B76CE4" w:rsidRPr="005A6953">
        <w:rPr>
          <w:bCs/>
          <w:color w:val="000000" w:themeColor="text1"/>
          <w:lang w:val="tr-TR"/>
        </w:rPr>
        <w:t xml:space="preserve">ve 250 ml </w:t>
      </w:r>
      <w:r w:rsidR="004636C9" w:rsidRPr="005A6953">
        <w:rPr>
          <w:bCs/>
          <w:color w:val="000000" w:themeColor="text1"/>
          <w:lang w:val="tr-TR"/>
        </w:rPr>
        <w:t xml:space="preserve">şeffaf </w:t>
      </w:r>
      <w:r w:rsidR="00032B09" w:rsidRPr="005A6953">
        <w:rPr>
          <w:bCs/>
          <w:color w:val="000000" w:themeColor="text1"/>
          <w:lang w:val="tr-TR"/>
        </w:rPr>
        <w:t>renk</w:t>
      </w:r>
      <w:r w:rsidR="003626EB" w:rsidRPr="005A6953">
        <w:rPr>
          <w:bCs/>
          <w:color w:val="000000" w:themeColor="text1"/>
          <w:lang w:val="tr-TR"/>
        </w:rPr>
        <w:t>li</w:t>
      </w:r>
      <w:r w:rsidR="00032B09" w:rsidRPr="005A6953">
        <w:rPr>
          <w:bCs/>
          <w:color w:val="000000" w:themeColor="text1"/>
          <w:lang w:val="tr-TR"/>
        </w:rPr>
        <w:t xml:space="preserve"> cam şişelerde piyasaya arz edilmektedir. </w:t>
      </w:r>
    </w:p>
    <w:p w:rsidR="00032B09" w:rsidRPr="005A6953" w:rsidRDefault="00032B09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 xml:space="preserve">SATIŞ YERİ VE ŞARTLARI:  </w:t>
      </w:r>
    </w:p>
    <w:p w:rsidR="00032B09" w:rsidRPr="005A6953" w:rsidRDefault="008124C5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lang w:val="tr-TR"/>
        </w:rPr>
        <w:t xml:space="preserve">Veteriner hekim </w:t>
      </w:r>
      <w:r w:rsidR="00032B09" w:rsidRPr="005A6953">
        <w:rPr>
          <w:color w:val="000000" w:themeColor="text1"/>
          <w:lang w:val="tr-TR"/>
        </w:rPr>
        <w:t>reçetesi ile eczanelerde ve veteriner muayenehanelerinde satılır (VHR).</w:t>
      </w:r>
    </w:p>
    <w:p w:rsidR="00032B09" w:rsidRPr="005A6953" w:rsidRDefault="008124C5" w:rsidP="00DE41A7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PROSPEKTÜS ONAY TARİHİ</w:t>
      </w:r>
      <w:r w:rsidR="00032B09" w:rsidRPr="005A6953">
        <w:rPr>
          <w:b/>
          <w:color w:val="000000" w:themeColor="text1"/>
          <w:lang w:val="tr-TR"/>
        </w:rPr>
        <w:t xml:space="preserve">: </w:t>
      </w:r>
      <w:r w:rsidR="00085EA5" w:rsidRPr="005A6953">
        <w:rPr>
          <w:b/>
          <w:color w:val="000000" w:themeColor="text1"/>
          <w:lang w:val="tr-TR"/>
        </w:rPr>
        <w:t>19.01.2017</w:t>
      </w:r>
    </w:p>
    <w:p w:rsidR="00C366BD" w:rsidRPr="005A6953" w:rsidRDefault="00C366BD" w:rsidP="00C366BD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 xml:space="preserve">GIDA, TARIM VE HAYVANCILIK BAKANLIĞI </w:t>
      </w:r>
      <w:r w:rsidR="00085EA5" w:rsidRPr="005A6953">
        <w:rPr>
          <w:b/>
          <w:color w:val="000000" w:themeColor="text1"/>
          <w:lang w:val="tr-TR"/>
        </w:rPr>
        <w:t>PAZARLAMA İZNİ</w:t>
      </w:r>
      <w:r w:rsidRPr="005A6953">
        <w:rPr>
          <w:b/>
          <w:color w:val="000000" w:themeColor="text1"/>
          <w:lang w:val="tr-TR"/>
        </w:rPr>
        <w:t xml:space="preserve"> TARİH VE </w:t>
      </w:r>
      <w:proofErr w:type="gramStart"/>
      <w:r w:rsidRPr="005A6953">
        <w:rPr>
          <w:b/>
          <w:color w:val="000000" w:themeColor="text1"/>
          <w:lang w:val="tr-TR"/>
        </w:rPr>
        <w:t>NO : 09</w:t>
      </w:r>
      <w:proofErr w:type="gramEnd"/>
      <w:r w:rsidRPr="005A6953">
        <w:rPr>
          <w:b/>
          <w:color w:val="000000" w:themeColor="text1"/>
          <w:lang w:val="tr-TR"/>
        </w:rPr>
        <w:t>/09/2005-14/099</w:t>
      </w:r>
    </w:p>
    <w:p w:rsidR="00C366BD" w:rsidRPr="005A6953" w:rsidRDefault="00085EA5" w:rsidP="00C366BD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bCs/>
          <w:color w:val="000000" w:themeColor="text1"/>
          <w:lang w:val="tr-TR"/>
        </w:rPr>
        <w:t>PAZARLAMA İZNİ</w:t>
      </w:r>
      <w:r w:rsidR="00C366BD" w:rsidRPr="005A6953">
        <w:rPr>
          <w:b/>
          <w:bCs/>
          <w:color w:val="000000" w:themeColor="text1"/>
          <w:lang w:val="tr-TR"/>
        </w:rPr>
        <w:t xml:space="preserve"> </w:t>
      </w:r>
      <w:r w:rsidR="00C366BD" w:rsidRPr="005A6953">
        <w:rPr>
          <w:b/>
          <w:color w:val="000000" w:themeColor="text1"/>
          <w:lang w:val="tr-TR"/>
        </w:rPr>
        <w:t xml:space="preserve">SAHİBİNİN ADI VE </w:t>
      </w:r>
      <w:proofErr w:type="gramStart"/>
      <w:r w:rsidR="00C366BD" w:rsidRPr="005A6953">
        <w:rPr>
          <w:b/>
          <w:color w:val="000000" w:themeColor="text1"/>
          <w:lang w:val="tr-TR"/>
        </w:rPr>
        <w:t>ADRESİ :</w:t>
      </w:r>
      <w:proofErr w:type="gramEnd"/>
      <w:r w:rsidR="00C366BD" w:rsidRPr="005A6953">
        <w:rPr>
          <w:b/>
          <w:color w:val="000000" w:themeColor="text1"/>
          <w:lang w:val="tr-TR"/>
        </w:rPr>
        <w:t xml:space="preserve"> </w:t>
      </w:r>
    </w:p>
    <w:p w:rsidR="00C366BD" w:rsidRPr="005A6953" w:rsidRDefault="008124C5" w:rsidP="00C366BD">
      <w:pPr>
        <w:jc w:val="both"/>
        <w:rPr>
          <w:color w:val="000000" w:themeColor="text1"/>
        </w:rPr>
      </w:pPr>
      <w:r w:rsidRPr="005A6953">
        <w:rPr>
          <w:bCs/>
          <w:color w:val="000000" w:themeColor="text1"/>
        </w:rPr>
        <w:t>DEVA Holding A.Ş.</w:t>
      </w:r>
      <w:r w:rsidR="00C366BD" w:rsidRPr="005A6953">
        <w:rPr>
          <w:color w:val="000000" w:themeColor="text1"/>
        </w:rPr>
        <w:t xml:space="preserve"> </w:t>
      </w:r>
      <w:proofErr w:type="spellStart"/>
      <w:r w:rsidR="00C366BD" w:rsidRPr="005A6953">
        <w:rPr>
          <w:color w:val="000000" w:themeColor="text1"/>
        </w:rPr>
        <w:t>Halkalı</w:t>
      </w:r>
      <w:proofErr w:type="spellEnd"/>
      <w:r w:rsidR="00C366BD" w:rsidRPr="005A6953">
        <w:rPr>
          <w:color w:val="000000" w:themeColor="text1"/>
        </w:rPr>
        <w:t xml:space="preserve"> </w:t>
      </w:r>
      <w:proofErr w:type="spellStart"/>
      <w:r w:rsidR="00C366BD" w:rsidRPr="005A6953">
        <w:rPr>
          <w:color w:val="000000" w:themeColor="text1"/>
        </w:rPr>
        <w:t>Merkez</w:t>
      </w:r>
      <w:proofErr w:type="spellEnd"/>
      <w:r w:rsidR="00C366BD" w:rsidRPr="005A6953">
        <w:rPr>
          <w:color w:val="000000" w:themeColor="text1"/>
        </w:rPr>
        <w:t xml:space="preserve"> </w:t>
      </w:r>
      <w:proofErr w:type="spellStart"/>
      <w:r w:rsidR="00C366BD" w:rsidRPr="005A6953">
        <w:rPr>
          <w:color w:val="000000" w:themeColor="text1"/>
        </w:rPr>
        <w:t>Mahallesi</w:t>
      </w:r>
      <w:proofErr w:type="spellEnd"/>
      <w:r w:rsidR="00C366BD" w:rsidRPr="005A6953">
        <w:rPr>
          <w:color w:val="000000" w:themeColor="text1"/>
        </w:rPr>
        <w:t xml:space="preserve"> </w:t>
      </w:r>
      <w:proofErr w:type="spellStart"/>
      <w:r w:rsidR="00C366BD" w:rsidRPr="005A6953">
        <w:rPr>
          <w:color w:val="000000" w:themeColor="text1"/>
        </w:rPr>
        <w:t>Basın</w:t>
      </w:r>
      <w:proofErr w:type="spellEnd"/>
      <w:r w:rsidR="00C366BD" w:rsidRPr="005A6953">
        <w:rPr>
          <w:color w:val="000000" w:themeColor="text1"/>
        </w:rPr>
        <w:t xml:space="preserve"> </w:t>
      </w:r>
      <w:proofErr w:type="spellStart"/>
      <w:r w:rsidR="00C366BD" w:rsidRPr="005A6953">
        <w:rPr>
          <w:color w:val="000000" w:themeColor="text1"/>
        </w:rPr>
        <w:t>Ekspres</w:t>
      </w:r>
      <w:proofErr w:type="spellEnd"/>
      <w:r w:rsidR="00C366BD" w:rsidRPr="005A6953">
        <w:rPr>
          <w:color w:val="000000" w:themeColor="text1"/>
        </w:rPr>
        <w:t xml:space="preserve"> Cad. No</w:t>
      </w:r>
      <w:proofErr w:type="gramStart"/>
      <w:r w:rsidR="00C366BD" w:rsidRPr="005A6953">
        <w:rPr>
          <w:color w:val="000000" w:themeColor="text1"/>
        </w:rPr>
        <w:t>:1</w:t>
      </w:r>
      <w:proofErr w:type="gramEnd"/>
      <w:r w:rsidR="00C366BD" w:rsidRPr="005A6953">
        <w:rPr>
          <w:color w:val="000000" w:themeColor="text1"/>
        </w:rPr>
        <w:t xml:space="preserve"> </w:t>
      </w:r>
      <w:proofErr w:type="spellStart"/>
      <w:r w:rsidR="00C366BD" w:rsidRPr="005A6953">
        <w:rPr>
          <w:color w:val="000000" w:themeColor="text1"/>
        </w:rPr>
        <w:t>Küçükçekmece</w:t>
      </w:r>
      <w:proofErr w:type="spellEnd"/>
      <w:r w:rsidR="00C366BD" w:rsidRPr="005A6953">
        <w:rPr>
          <w:color w:val="000000" w:themeColor="text1"/>
        </w:rPr>
        <w:t>/</w:t>
      </w:r>
      <w:proofErr w:type="spellStart"/>
      <w:r w:rsidR="00C366BD" w:rsidRPr="005A6953">
        <w:rPr>
          <w:color w:val="000000" w:themeColor="text1"/>
        </w:rPr>
        <w:t>İstanbul</w:t>
      </w:r>
      <w:proofErr w:type="spellEnd"/>
      <w:r w:rsidR="00C366BD" w:rsidRPr="005A6953">
        <w:rPr>
          <w:color w:val="000000" w:themeColor="text1"/>
        </w:rPr>
        <w:t>     </w:t>
      </w:r>
    </w:p>
    <w:p w:rsidR="00C366BD" w:rsidRPr="005A6953" w:rsidRDefault="00C366BD" w:rsidP="00C366BD">
      <w:pPr>
        <w:jc w:val="both"/>
        <w:rPr>
          <w:color w:val="000000" w:themeColor="text1"/>
        </w:rPr>
      </w:pPr>
      <w:proofErr w:type="spellStart"/>
      <w:r w:rsidRPr="005A6953">
        <w:rPr>
          <w:color w:val="000000" w:themeColor="text1"/>
        </w:rPr>
        <w:t>Telefon</w:t>
      </w:r>
      <w:proofErr w:type="spellEnd"/>
      <w:r w:rsidRPr="005A6953">
        <w:rPr>
          <w:color w:val="000000" w:themeColor="text1"/>
        </w:rPr>
        <w:t>: 0212 692 9</w:t>
      </w:r>
      <w:r w:rsidR="008124C5" w:rsidRPr="005A6953">
        <w:rPr>
          <w:color w:val="000000" w:themeColor="text1"/>
        </w:rPr>
        <w:t xml:space="preserve">2 </w:t>
      </w:r>
      <w:proofErr w:type="spellStart"/>
      <w:r w:rsidR="008124C5" w:rsidRPr="005A6953">
        <w:rPr>
          <w:color w:val="000000" w:themeColor="text1"/>
        </w:rPr>
        <w:t>92</w:t>
      </w:r>
      <w:proofErr w:type="spellEnd"/>
      <w:r w:rsidR="008124C5" w:rsidRPr="005A6953">
        <w:rPr>
          <w:color w:val="000000" w:themeColor="text1"/>
        </w:rPr>
        <w:t xml:space="preserve"> </w:t>
      </w:r>
      <w:proofErr w:type="spellStart"/>
      <w:r w:rsidR="008124C5" w:rsidRPr="005A6953">
        <w:rPr>
          <w:color w:val="000000" w:themeColor="text1"/>
        </w:rPr>
        <w:t>Faks</w:t>
      </w:r>
      <w:proofErr w:type="spellEnd"/>
      <w:r w:rsidR="008124C5" w:rsidRPr="005A6953">
        <w:rPr>
          <w:color w:val="000000" w:themeColor="text1"/>
        </w:rPr>
        <w:t xml:space="preserve">: 0212 697 34 89 </w:t>
      </w:r>
      <w:r w:rsidR="00B54626" w:rsidRPr="005A6953">
        <w:rPr>
          <w:color w:val="000000" w:themeColor="text1"/>
        </w:rPr>
        <w:t>e-mail: vetas@vetas.com.tr</w:t>
      </w:r>
    </w:p>
    <w:p w:rsidR="00C366BD" w:rsidRPr="005A6953" w:rsidRDefault="00085EA5" w:rsidP="00C366BD">
      <w:pPr>
        <w:jc w:val="both"/>
        <w:rPr>
          <w:b/>
          <w:color w:val="000000" w:themeColor="text1"/>
          <w:lang w:val="tr-TR"/>
        </w:rPr>
      </w:pPr>
      <w:r w:rsidRPr="005A6953">
        <w:rPr>
          <w:b/>
          <w:color w:val="000000" w:themeColor="text1"/>
          <w:lang w:val="tr-TR"/>
        </w:rPr>
        <w:t>ÜRETİM YERİNİN</w:t>
      </w:r>
      <w:r w:rsidR="008124C5" w:rsidRPr="005A6953">
        <w:rPr>
          <w:b/>
          <w:color w:val="000000" w:themeColor="text1"/>
          <w:lang w:val="tr-TR"/>
        </w:rPr>
        <w:t xml:space="preserve"> ADI VE ADRESİ</w:t>
      </w:r>
      <w:r w:rsidR="00C366BD" w:rsidRPr="005A6953">
        <w:rPr>
          <w:b/>
          <w:color w:val="000000" w:themeColor="text1"/>
          <w:lang w:val="tr-TR"/>
        </w:rPr>
        <w:t xml:space="preserve">:  </w:t>
      </w:r>
    </w:p>
    <w:p w:rsidR="00C366BD" w:rsidRPr="005A6953" w:rsidRDefault="00C366BD" w:rsidP="00C366BD">
      <w:pPr>
        <w:jc w:val="both"/>
        <w:rPr>
          <w:color w:val="000000" w:themeColor="text1"/>
          <w:lang w:val="tr-TR"/>
        </w:rPr>
      </w:pPr>
      <w:r w:rsidRPr="005A6953">
        <w:rPr>
          <w:bCs/>
          <w:color w:val="000000" w:themeColor="text1"/>
          <w:lang w:val="tr-TR"/>
        </w:rPr>
        <w:t xml:space="preserve">DEVA HOLDİNG A.Ş. </w:t>
      </w:r>
      <w:r w:rsidR="001E0C1C" w:rsidRPr="005A6953">
        <w:rPr>
          <w:bCs/>
          <w:color w:val="000000" w:themeColor="text1"/>
          <w:lang w:val="tr-TR"/>
        </w:rPr>
        <w:t>Çerkezköy Organize Sanayi Bölgesi Karaağaç Mah. Fatih Bulvarı No:26 Kapaklı/ TEKİRDAĞ</w:t>
      </w:r>
      <w:r w:rsidRPr="005A6953">
        <w:rPr>
          <w:color w:val="000000" w:themeColor="text1"/>
          <w:lang w:val="tr-TR"/>
        </w:rPr>
        <w:tab/>
      </w:r>
      <w:r w:rsidRPr="005A6953">
        <w:rPr>
          <w:color w:val="000000" w:themeColor="text1"/>
          <w:lang w:val="tr-TR"/>
        </w:rPr>
        <w:tab/>
      </w:r>
    </w:p>
    <w:p w:rsidR="00032B09" w:rsidRPr="005A6953" w:rsidRDefault="00032B09" w:rsidP="00DE41A7">
      <w:pPr>
        <w:jc w:val="both"/>
        <w:rPr>
          <w:color w:val="000000" w:themeColor="text1"/>
          <w:lang w:val="tr-TR"/>
        </w:rPr>
      </w:pPr>
    </w:p>
    <w:p w:rsidR="00032B09" w:rsidRPr="005A6953" w:rsidRDefault="00AE19E5" w:rsidP="00DE41A7">
      <w:pPr>
        <w:jc w:val="both"/>
        <w:rPr>
          <w:color w:val="000000" w:themeColor="text1"/>
          <w:lang w:val="tr-TR"/>
        </w:rPr>
      </w:pPr>
      <w:r w:rsidRPr="005A6953">
        <w:rPr>
          <w:color w:val="000000" w:themeColor="text1"/>
          <w:u w:val="single"/>
          <w:lang w:val="tr-TR"/>
        </w:rPr>
        <w:t xml:space="preserve"> </w:t>
      </w:r>
    </w:p>
    <w:sectPr w:rsidR="00032B09" w:rsidRPr="005A6953" w:rsidSect="0081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B0853"/>
    <w:rsid w:val="00032B09"/>
    <w:rsid w:val="00085EA5"/>
    <w:rsid w:val="000B0DCB"/>
    <w:rsid w:val="000D0EB3"/>
    <w:rsid w:val="00154781"/>
    <w:rsid w:val="001D4365"/>
    <w:rsid w:val="001E0C1C"/>
    <w:rsid w:val="0025327E"/>
    <w:rsid w:val="0029051F"/>
    <w:rsid w:val="00361169"/>
    <w:rsid w:val="003626EB"/>
    <w:rsid w:val="00363C49"/>
    <w:rsid w:val="003A1344"/>
    <w:rsid w:val="003B0B20"/>
    <w:rsid w:val="003E1BD8"/>
    <w:rsid w:val="00456E39"/>
    <w:rsid w:val="004636C9"/>
    <w:rsid w:val="0047291B"/>
    <w:rsid w:val="004B0853"/>
    <w:rsid w:val="004B63D3"/>
    <w:rsid w:val="004D1462"/>
    <w:rsid w:val="004D6117"/>
    <w:rsid w:val="004E09EE"/>
    <w:rsid w:val="00500633"/>
    <w:rsid w:val="00574BB5"/>
    <w:rsid w:val="005A6953"/>
    <w:rsid w:val="005B3FBC"/>
    <w:rsid w:val="005D2EB9"/>
    <w:rsid w:val="005F2FEF"/>
    <w:rsid w:val="00602D80"/>
    <w:rsid w:val="0065492D"/>
    <w:rsid w:val="00677963"/>
    <w:rsid w:val="006925CB"/>
    <w:rsid w:val="006D1765"/>
    <w:rsid w:val="00775272"/>
    <w:rsid w:val="00790B95"/>
    <w:rsid w:val="007B131C"/>
    <w:rsid w:val="007F3AA4"/>
    <w:rsid w:val="008124C5"/>
    <w:rsid w:val="008126BF"/>
    <w:rsid w:val="008335A4"/>
    <w:rsid w:val="008A6F05"/>
    <w:rsid w:val="008B36FB"/>
    <w:rsid w:val="008D3412"/>
    <w:rsid w:val="008E7986"/>
    <w:rsid w:val="0093327C"/>
    <w:rsid w:val="009B3D35"/>
    <w:rsid w:val="009D0E5B"/>
    <w:rsid w:val="009E3A61"/>
    <w:rsid w:val="00A250EF"/>
    <w:rsid w:val="00A25AC9"/>
    <w:rsid w:val="00A27DB3"/>
    <w:rsid w:val="00A30BBE"/>
    <w:rsid w:val="00A93A15"/>
    <w:rsid w:val="00AE19E5"/>
    <w:rsid w:val="00AE226F"/>
    <w:rsid w:val="00AF0F50"/>
    <w:rsid w:val="00AF4BBC"/>
    <w:rsid w:val="00AF776D"/>
    <w:rsid w:val="00B168FA"/>
    <w:rsid w:val="00B54626"/>
    <w:rsid w:val="00B76CE4"/>
    <w:rsid w:val="00B92379"/>
    <w:rsid w:val="00BA1082"/>
    <w:rsid w:val="00BB6931"/>
    <w:rsid w:val="00BC5FF3"/>
    <w:rsid w:val="00BD7AAC"/>
    <w:rsid w:val="00BF70BF"/>
    <w:rsid w:val="00C325FF"/>
    <w:rsid w:val="00C366BD"/>
    <w:rsid w:val="00C543C6"/>
    <w:rsid w:val="00C712CD"/>
    <w:rsid w:val="00C72AF1"/>
    <w:rsid w:val="00C8227E"/>
    <w:rsid w:val="00C82BAD"/>
    <w:rsid w:val="00CA3342"/>
    <w:rsid w:val="00CC1087"/>
    <w:rsid w:val="00CD18A0"/>
    <w:rsid w:val="00D77F99"/>
    <w:rsid w:val="00D847CF"/>
    <w:rsid w:val="00D90233"/>
    <w:rsid w:val="00DE41A7"/>
    <w:rsid w:val="00DF4514"/>
    <w:rsid w:val="00E76AE1"/>
    <w:rsid w:val="00E81750"/>
    <w:rsid w:val="00E97ECB"/>
    <w:rsid w:val="00EF0F5B"/>
    <w:rsid w:val="00E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09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32B09"/>
    <w:pPr>
      <w:jc w:val="center"/>
    </w:pPr>
    <w:rPr>
      <w:b/>
      <w:sz w:val="22"/>
      <w:lang w:val="tr-TR" w:eastAsia="tr-TR"/>
    </w:rPr>
  </w:style>
  <w:style w:type="paragraph" w:styleId="GvdeMetni2">
    <w:name w:val="Body Text 2"/>
    <w:basedOn w:val="Normal"/>
    <w:rsid w:val="00032B09"/>
    <w:pPr>
      <w:spacing w:after="120" w:line="480" w:lineRule="auto"/>
    </w:pPr>
  </w:style>
  <w:style w:type="character" w:styleId="Vurgu">
    <w:name w:val="Emphasis"/>
    <w:qFormat/>
    <w:rsid w:val="00D84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Prospektüs </vt:lpstr>
    </vt:vector>
  </TitlesOfParts>
  <Company>Deva Holding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Prospektüs</dc:title>
  <dc:creator>Elif Gokbulut</dc:creator>
  <cp:lastModifiedBy>acoban</cp:lastModifiedBy>
  <cp:revision>16</cp:revision>
  <cp:lastPrinted>2018-10-01T11:21:00Z</cp:lastPrinted>
  <dcterms:created xsi:type="dcterms:W3CDTF">2018-07-25T08:55:00Z</dcterms:created>
  <dcterms:modified xsi:type="dcterms:W3CDTF">2019-05-16T07:58:00Z</dcterms:modified>
</cp:coreProperties>
</file>