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227C" w:rsidRPr="00856C62" w:rsidRDefault="000C227C" w:rsidP="00160C31">
      <w:pPr>
        <w:pStyle w:val="KonuBal"/>
        <w:jc w:val="both"/>
        <w:rPr>
          <w:color w:val="000000" w:themeColor="text1"/>
          <w:szCs w:val="24"/>
          <w:u w:val="single"/>
        </w:rPr>
      </w:pPr>
    </w:p>
    <w:p w:rsidR="00A52DCC" w:rsidRPr="00856C62" w:rsidRDefault="00A52DCC" w:rsidP="00160C31">
      <w:pPr>
        <w:jc w:val="center"/>
        <w:rPr>
          <w:color w:val="000000" w:themeColor="text1"/>
          <w:szCs w:val="24"/>
        </w:rPr>
      </w:pPr>
      <w:r w:rsidRPr="00856C62">
        <w:rPr>
          <w:color w:val="000000" w:themeColor="text1"/>
          <w:szCs w:val="24"/>
        </w:rPr>
        <w:t>Sadece Hayvan Sağlığında Kullanılır</w:t>
      </w:r>
    </w:p>
    <w:p w:rsidR="00A52DCC" w:rsidRPr="00856C62" w:rsidRDefault="00A52DCC" w:rsidP="00160C31">
      <w:pPr>
        <w:pStyle w:val="Balk1"/>
        <w:rPr>
          <w:color w:val="000000" w:themeColor="text1"/>
          <w:sz w:val="24"/>
        </w:rPr>
      </w:pPr>
      <w:r w:rsidRPr="00856C62">
        <w:rPr>
          <w:color w:val="000000" w:themeColor="text1"/>
          <w:sz w:val="24"/>
        </w:rPr>
        <w:t>VETAKOKSİN</w:t>
      </w:r>
    </w:p>
    <w:p w:rsidR="00A52DCC" w:rsidRPr="00856C62" w:rsidRDefault="00A52DCC" w:rsidP="00160C31">
      <w:pPr>
        <w:jc w:val="center"/>
        <w:rPr>
          <w:bCs/>
          <w:color w:val="000000" w:themeColor="text1"/>
          <w:szCs w:val="24"/>
        </w:rPr>
      </w:pPr>
      <w:r w:rsidRPr="00856C62">
        <w:rPr>
          <w:bCs/>
          <w:color w:val="000000" w:themeColor="text1"/>
          <w:szCs w:val="24"/>
        </w:rPr>
        <w:t>Oral Çözelti</w:t>
      </w:r>
    </w:p>
    <w:p w:rsidR="00A52DCC" w:rsidRPr="00856C62" w:rsidRDefault="00A52DCC" w:rsidP="00160C31">
      <w:pPr>
        <w:jc w:val="center"/>
        <w:rPr>
          <w:color w:val="000000" w:themeColor="text1"/>
          <w:szCs w:val="24"/>
        </w:rPr>
      </w:pPr>
      <w:r w:rsidRPr="00856C62">
        <w:rPr>
          <w:color w:val="000000" w:themeColor="text1"/>
          <w:szCs w:val="24"/>
        </w:rPr>
        <w:t>Veteriner Sistemik Antibakteriyel/Antikoksidiyal</w:t>
      </w:r>
    </w:p>
    <w:p w:rsidR="00A52DCC" w:rsidRPr="00856C62" w:rsidRDefault="00A52DCC" w:rsidP="00160C31">
      <w:pPr>
        <w:jc w:val="both"/>
        <w:rPr>
          <w:b/>
          <w:color w:val="000000" w:themeColor="text1"/>
          <w:szCs w:val="24"/>
        </w:rPr>
      </w:pPr>
      <w:r w:rsidRPr="00856C62">
        <w:rPr>
          <w:b/>
          <w:color w:val="000000" w:themeColor="text1"/>
          <w:szCs w:val="24"/>
        </w:rPr>
        <w:t>BİLEŞİMİ</w:t>
      </w:r>
    </w:p>
    <w:p w:rsidR="00A52DCC" w:rsidRPr="00856C62" w:rsidRDefault="00A52DCC" w:rsidP="00160C31">
      <w:pPr>
        <w:tabs>
          <w:tab w:val="left" w:pos="4395"/>
        </w:tabs>
        <w:jc w:val="both"/>
        <w:rPr>
          <w:color w:val="000000" w:themeColor="text1"/>
          <w:szCs w:val="24"/>
        </w:rPr>
      </w:pPr>
      <w:r w:rsidRPr="00856C62">
        <w:rPr>
          <w:color w:val="000000" w:themeColor="text1"/>
          <w:szCs w:val="24"/>
        </w:rPr>
        <w:t>VETA</w:t>
      </w:r>
      <w:r w:rsidR="003051F6" w:rsidRPr="00856C62">
        <w:rPr>
          <w:color w:val="000000" w:themeColor="text1"/>
          <w:szCs w:val="24"/>
        </w:rPr>
        <w:t xml:space="preserve">KOKSİN Oral Çözelti, açık sarı, </w:t>
      </w:r>
      <w:r w:rsidR="001C041C" w:rsidRPr="00856C62">
        <w:rPr>
          <w:color w:val="000000" w:themeColor="text1"/>
          <w:szCs w:val="24"/>
        </w:rPr>
        <w:t xml:space="preserve">berrak bir çözelti olup, beher </w:t>
      </w:r>
      <w:proofErr w:type="spellStart"/>
      <w:r w:rsidRPr="00856C62">
        <w:rPr>
          <w:color w:val="000000" w:themeColor="text1"/>
          <w:szCs w:val="24"/>
        </w:rPr>
        <w:t>ml’de</w:t>
      </w:r>
      <w:proofErr w:type="spellEnd"/>
      <w:r w:rsidRPr="00856C62">
        <w:rPr>
          <w:color w:val="000000" w:themeColor="text1"/>
          <w:szCs w:val="24"/>
        </w:rPr>
        <w:t xml:space="preserve">, 32 mg. Sulfakinoksalin sodyum içerir. </w:t>
      </w:r>
    </w:p>
    <w:p w:rsidR="00160C31" w:rsidRPr="00856C62" w:rsidRDefault="00160C31" w:rsidP="00160C31">
      <w:pPr>
        <w:jc w:val="both"/>
        <w:rPr>
          <w:b/>
          <w:color w:val="000000" w:themeColor="text1"/>
          <w:szCs w:val="24"/>
        </w:rPr>
      </w:pPr>
    </w:p>
    <w:p w:rsidR="00A52DCC" w:rsidRPr="00856C62" w:rsidRDefault="00A52DCC" w:rsidP="00160C31">
      <w:pPr>
        <w:jc w:val="both"/>
        <w:rPr>
          <w:b/>
          <w:color w:val="000000" w:themeColor="text1"/>
          <w:szCs w:val="24"/>
        </w:rPr>
      </w:pPr>
      <w:r w:rsidRPr="00856C62">
        <w:rPr>
          <w:b/>
          <w:color w:val="000000" w:themeColor="text1"/>
          <w:szCs w:val="24"/>
        </w:rPr>
        <w:t xml:space="preserve">FARMAKOLOJİK ÖZELLİKLERİ </w:t>
      </w:r>
    </w:p>
    <w:p w:rsidR="00A52DCC" w:rsidRPr="00856C62" w:rsidRDefault="00A52DCC" w:rsidP="00160C31">
      <w:pPr>
        <w:tabs>
          <w:tab w:val="left" w:pos="4395"/>
        </w:tabs>
        <w:jc w:val="both"/>
        <w:rPr>
          <w:color w:val="000000" w:themeColor="text1"/>
          <w:szCs w:val="24"/>
        </w:rPr>
      </w:pPr>
      <w:r w:rsidRPr="00856C62">
        <w:rPr>
          <w:color w:val="000000" w:themeColor="text1"/>
          <w:szCs w:val="24"/>
        </w:rPr>
        <w:t>VETAKOKSİN Oral Çözelti’nin etkin maddesi olan sulfakinoksalin; antikoksidiyal ve antibakteriyel etkilere sahip sistemik etki</w:t>
      </w:r>
      <w:r w:rsidR="001C041C" w:rsidRPr="00856C62">
        <w:rPr>
          <w:color w:val="000000" w:themeColor="text1"/>
          <w:szCs w:val="24"/>
        </w:rPr>
        <w:t xml:space="preserve">li, </w:t>
      </w:r>
      <w:proofErr w:type="spellStart"/>
      <w:r w:rsidR="001C041C" w:rsidRPr="00856C62">
        <w:rPr>
          <w:color w:val="000000" w:themeColor="text1"/>
          <w:szCs w:val="24"/>
        </w:rPr>
        <w:t>sülfonamid</w:t>
      </w:r>
      <w:proofErr w:type="spellEnd"/>
      <w:r w:rsidR="001C041C" w:rsidRPr="00856C62">
        <w:rPr>
          <w:color w:val="000000" w:themeColor="text1"/>
          <w:szCs w:val="24"/>
        </w:rPr>
        <w:t xml:space="preserve"> türevi sentetik </w:t>
      </w:r>
      <w:r w:rsidRPr="00856C62">
        <w:rPr>
          <w:color w:val="000000" w:themeColor="text1"/>
          <w:szCs w:val="24"/>
        </w:rPr>
        <w:t xml:space="preserve">bir ilaçtır. Etki mekanizması, PABA ile </w:t>
      </w:r>
      <w:proofErr w:type="gramStart"/>
      <w:r w:rsidRPr="00856C62">
        <w:rPr>
          <w:color w:val="000000" w:themeColor="text1"/>
          <w:szCs w:val="24"/>
        </w:rPr>
        <w:t>kompetitif</w:t>
      </w:r>
      <w:proofErr w:type="gramEnd"/>
      <w:r w:rsidRPr="00856C62">
        <w:rPr>
          <w:color w:val="000000" w:themeColor="text1"/>
          <w:szCs w:val="24"/>
        </w:rPr>
        <w:t xml:space="preserve"> antagonizmaya dayanmaktadır.  Bakteri hücrelerinde yapısal benzerlikten dolayı PABA yerine geçerek DNA sentezi için gereken folik asit sentezini inhibe ederek bakterinin çoğalmasını engelleyerek bakteriyostatik etki gösterir. Hücre metabolizmasını bozarak etkir. Düşük </w:t>
      </w:r>
      <w:proofErr w:type="gramStart"/>
      <w:r w:rsidRPr="00856C62">
        <w:rPr>
          <w:color w:val="000000" w:themeColor="text1"/>
          <w:szCs w:val="24"/>
        </w:rPr>
        <w:t>konsantrasyonlarda</w:t>
      </w:r>
      <w:proofErr w:type="gramEnd"/>
      <w:r w:rsidRPr="00856C62">
        <w:rPr>
          <w:color w:val="000000" w:themeColor="text1"/>
          <w:szCs w:val="24"/>
        </w:rPr>
        <w:t xml:space="preserve"> bakteriyostatik, yüksek konsantrasyonlarda ise, bakterisid etki gösterir. </w:t>
      </w:r>
    </w:p>
    <w:p w:rsidR="00A52DCC" w:rsidRPr="00856C62" w:rsidRDefault="00A52DCC" w:rsidP="00160C31">
      <w:pPr>
        <w:tabs>
          <w:tab w:val="left" w:pos="4395"/>
        </w:tabs>
        <w:jc w:val="both"/>
        <w:rPr>
          <w:color w:val="000000" w:themeColor="text1"/>
          <w:szCs w:val="24"/>
        </w:rPr>
      </w:pPr>
      <w:r w:rsidRPr="00856C62">
        <w:rPr>
          <w:color w:val="000000" w:themeColor="text1"/>
          <w:szCs w:val="24"/>
        </w:rPr>
        <w:t xml:space="preserve">Sülfakinoksalinin etkidiği başlıca bakteriler şunlardır: Eimeria bovis, E. zuernii, E. auburnensis, E. acervulina, E. brunetti, E. maxima, E. necatrix, E. tenella, E. dispersa, E. gallopavonis, E. ovinoidalis, E. adenoeides, E. meleagrimitis, E. mitis, Pasteurella multocida ve Salmonella gallinarum. </w:t>
      </w:r>
    </w:p>
    <w:p w:rsidR="00A52DCC" w:rsidRPr="00856C62" w:rsidRDefault="00A52DCC" w:rsidP="00160C31">
      <w:pPr>
        <w:tabs>
          <w:tab w:val="left" w:pos="0"/>
        </w:tabs>
        <w:jc w:val="both"/>
        <w:rPr>
          <w:color w:val="000000" w:themeColor="text1"/>
          <w:szCs w:val="24"/>
        </w:rPr>
      </w:pPr>
      <w:r w:rsidRPr="00856C62">
        <w:rPr>
          <w:color w:val="000000" w:themeColor="text1"/>
          <w:szCs w:val="24"/>
        </w:rPr>
        <w:t xml:space="preserve">Oral yolla alınan sulfakinoksalin, sindirim kanalından yavaş bir şekilde emilir ve emilimi uzun süre devam eder. Bu yolla uygulandığında kan yoğunluğunu uzun süre aynı oranlarda tutar. Sığır ve koyunlarda oral yolla uygulamadan sonra kandaki en yüksek yoğunluğa ulaşması için 10-15 saat geçmelidir. Kanatlılarda sindirim kanalı boş olduğu zaman emilimi çok hızlı olur ancak içerikle dolu olduğu zaman emilim oranı değişkenlik gösterir. Kana geçen sulfakinoksalin, kanda serbest bir şekilde ya da plazma proteinlerine bağlı bir </w:t>
      </w:r>
      <w:proofErr w:type="gramStart"/>
      <w:r w:rsidRPr="00856C62">
        <w:rPr>
          <w:color w:val="000000" w:themeColor="text1"/>
          <w:szCs w:val="24"/>
        </w:rPr>
        <w:t>şekilde  bulunur</w:t>
      </w:r>
      <w:proofErr w:type="gramEnd"/>
      <w:r w:rsidRPr="00856C62">
        <w:rPr>
          <w:color w:val="000000" w:themeColor="text1"/>
          <w:szCs w:val="24"/>
        </w:rPr>
        <w:t>. En çok karaciğer ve böbrek olmak üzere tüm vücut dokularına yayılır. Karaciğerde metabolize olur. Emilen sülfakinoksalin çok yavaş bir şekilde vücuttan atılır. Başlıca idrar yoluyla ikinci derece ise safrayla ve intestinal bezlerle salgılanarak gaita ile atılır.</w:t>
      </w:r>
    </w:p>
    <w:p w:rsidR="00160C31" w:rsidRPr="00856C62" w:rsidRDefault="00160C31" w:rsidP="00160C31">
      <w:pPr>
        <w:jc w:val="both"/>
        <w:rPr>
          <w:b/>
          <w:color w:val="000000" w:themeColor="text1"/>
          <w:szCs w:val="24"/>
        </w:rPr>
      </w:pPr>
    </w:p>
    <w:p w:rsidR="00A52DCC" w:rsidRPr="00856C62" w:rsidRDefault="00A52DCC" w:rsidP="00160C31">
      <w:pPr>
        <w:jc w:val="both"/>
        <w:rPr>
          <w:b/>
          <w:color w:val="000000" w:themeColor="text1"/>
          <w:szCs w:val="24"/>
        </w:rPr>
      </w:pPr>
      <w:r w:rsidRPr="00856C62">
        <w:rPr>
          <w:b/>
          <w:color w:val="000000" w:themeColor="text1"/>
          <w:szCs w:val="24"/>
        </w:rPr>
        <w:t>KULLANIM SAHASI/ENDİKASYONLAR</w:t>
      </w:r>
    </w:p>
    <w:p w:rsidR="00A52DCC" w:rsidRPr="00856C62" w:rsidRDefault="00A52DCC" w:rsidP="00160C31">
      <w:pPr>
        <w:jc w:val="both"/>
        <w:rPr>
          <w:color w:val="000000" w:themeColor="text1"/>
          <w:szCs w:val="24"/>
        </w:rPr>
      </w:pPr>
      <w:r w:rsidRPr="00856C62">
        <w:rPr>
          <w:color w:val="000000" w:themeColor="text1"/>
          <w:szCs w:val="24"/>
        </w:rPr>
        <w:t xml:space="preserve">VETAKOKSİN Oral Çözelti, buzağı ve kuzularda koksidiyozis, etçi tavuk, hindi ve kafes kuşlarında ise koksidiyozun yanı sıra, kolera ve tifo </w:t>
      </w:r>
      <w:proofErr w:type="gramStart"/>
      <w:r w:rsidRPr="00856C62">
        <w:rPr>
          <w:color w:val="000000" w:themeColor="text1"/>
          <w:szCs w:val="24"/>
        </w:rPr>
        <w:t>enfeksiyonlarının</w:t>
      </w:r>
      <w:proofErr w:type="gramEnd"/>
      <w:r w:rsidRPr="00856C62">
        <w:rPr>
          <w:color w:val="000000" w:themeColor="text1"/>
          <w:szCs w:val="24"/>
        </w:rPr>
        <w:t xml:space="preserve"> tedavisinde kullanılır.  </w:t>
      </w:r>
    </w:p>
    <w:p w:rsidR="00160C31" w:rsidRPr="00856C62" w:rsidRDefault="00160C31" w:rsidP="00160C31">
      <w:pPr>
        <w:jc w:val="both"/>
        <w:rPr>
          <w:b/>
          <w:color w:val="000000" w:themeColor="text1"/>
          <w:szCs w:val="24"/>
        </w:rPr>
      </w:pPr>
    </w:p>
    <w:p w:rsidR="00A52DCC" w:rsidRPr="00856C62" w:rsidRDefault="00A52DCC" w:rsidP="00160C31">
      <w:pPr>
        <w:jc w:val="both"/>
        <w:rPr>
          <w:b/>
          <w:color w:val="000000" w:themeColor="text1"/>
          <w:szCs w:val="24"/>
        </w:rPr>
      </w:pPr>
      <w:r w:rsidRPr="00856C62">
        <w:rPr>
          <w:b/>
          <w:color w:val="000000" w:themeColor="text1"/>
          <w:szCs w:val="24"/>
        </w:rPr>
        <w:t xml:space="preserve">KULLANIM ŞEKLİ VE DOZU </w:t>
      </w:r>
    </w:p>
    <w:p w:rsidR="00A52DCC" w:rsidRPr="00856C62" w:rsidRDefault="00A52DCC" w:rsidP="00160C31">
      <w:pPr>
        <w:jc w:val="both"/>
        <w:rPr>
          <w:color w:val="000000" w:themeColor="text1"/>
          <w:szCs w:val="24"/>
        </w:rPr>
      </w:pPr>
      <w:r w:rsidRPr="00856C62">
        <w:rPr>
          <w:color w:val="000000" w:themeColor="text1"/>
          <w:szCs w:val="24"/>
        </w:rPr>
        <w:t xml:space="preserve">Veteriner hekim tarafından başka şekilde tavsiye edilmediği takdirde; </w:t>
      </w:r>
    </w:p>
    <w:p w:rsidR="00A52DCC" w:rsidRPr="00856C62" w:rsidRDefault="00A52DCC" w:rsidP="00160C31">
      <w:pPr>
        <w:jc w:val="both"/>
        <w:rPr>
          <w:color w:val="000000" w:themeColor="text1"/>
          <w:szCs w:val="24"/>
        </w:rPr>
      </w:pPr>
      <w:r w:rsidRPr="00856C62">
        <w:rPr>
          <w:color w:val="000000" w:themeColor="text1"/>
          <w:szCs w:val="24"/>
        </w:rPr>
        <w:t xml:space="preserve">Sülfakinoksalin, tavuklarda günlük 40-50 mg/kg canlı ağırlık, hindilerde 20-30 mg/kg canlı ağırlık, dana ve kuzularda 13 mg/kg canlı ağırlık olacak şekilde aşağıdaki pratik dozlarda hesaplanarak hayvanlara verilir.  </w:t>
      </w:r>
    </w:p>
    <w:tbl>
      <w:tblPr>
        <w:tblW w:w="92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0"/>
        <w:gridCol w:w="4680"/>
        <w:gridCol w:w="2756"/>
      </w:tblGrid>
      <w:tr w:rsidR="00A52DCC" w:rsidRPr="00856C62">
        <w:trPr>
          <w:trHeight w:val="181"/>
        </w:trPr>
        <w:tc>
          <w:tcPr>
            <w:tcW w:w="1800" w:type="dxa"/>
          </w:tcPr>
          <w:p w:rsidR="00A52DCC" w:rsidRPr="00856C62" w:rsidRDefault="00A52DCC" w:rsidP="00160C31">
            <w:pPr>
              <w:jc w:val="both"/>
              <w:rPr>
                <w:b/>
                <w:color w:val="000000" w:themeColor="text1"/>
                <w:szCs w:val="24"/>
              </w:rPr>
            </w:pPr>
            <w:r w:rsidRPr="00856C62">
              <w:rPr>
                <w:b/>
                <w:color w:val="000000" w:themeColor="text1"/>
                <w:szCs w:val="24"/>
              </w:rPr>
              <w:t>Hayvan türü</w:t>
            </w:r>
          </w:p>
        </w:tc>
        <w:tc>
          <w:tcPr>
            <w:tcW w:w="4680" w:type="dxa"/>
          </w:tcPr>
          <w:p w:rsidR="00A52DCC" w:rsidRPr="00856C62" w:rsidRDefault="00A52DCC" w:rsidP="00160C31">
            <w:pPr>
              <w:jc w:val="both"/>
              <w:rPr>
                <w:b/>
                <w:color w:val="000000" w:themeColor="text1"/>
                <w:szCs w:val="24"/>
              </w:rPr>
            </w:pPr>
            <w:r w:rsidRPr="00856C62">
              <w:rPr>
                <w:b/>
                <w:color w:val="000000" w:themeColor="text1"/>
                <w:szCs w:val="24"/>
              </w:rPr>
              <w:t>Uygulama Dozu</w:t>
            </w:r>
          </w:p>
        </w:tc>
        <w:tc>
          <w:tcPr>
            <w:tcW w:w="2756" w:type="dxa"/>
          </w:tcPr>
          <w:p w:rsidR="00A52DCC" w:rsidRPr="00856C62" w:rsidRDefault="00A52DCC" w:rsidP="00160C31">
            <w:pPr>
              <w:jc w:val="both"/>
              <w:rPr>
                <w:b/>
                <w:color w:val="000000" w:themeColor="text1"/>
                <w:szCs w:val="24"/>
              </w:rPr>
            </w:pPr>
            <w:r w:rsidRPr="00856C62">
              <w:rPr>
                <w:b/>
                <w:color w:val="000000" w:themeColor="text1"/>
                <w:szCs w:val="24"/>
              </w:rPr>
              <w:t>Tedavi Süresi</w:t>
            </w:r>
          </w:p>
        </w:tc>
      </w:tr>
      <w:tr w:rsidR="00A52DCC" w:rsidRPr="00856C62">
        <w:trPr>
          <w:trHeight w:val="492"/>
        </w:trPr>
        <w:tc>
          <w:tcPr>
            <w:tcW w:w="1800" w:type="dxa"/>
            <w:vAlign w:val="center"/>
          </w:tcPr>
          <w:p w:rsidR="00A52DCC" w:rsidRPr="00856C62" w:rsidRDefault="00A52DCC" w:rsidP="00160C31">
            <w:pPr>
              <w:jc w:val="both"/>
              <w:rPr>
                <w:color w:val="000000" w:themeColor="text1"/>
                <w:szCs w:val="24"/>
              </w:rPr>
            </w:pPr>
            <w:r w:rsidRPr="00856C62">
              <w:rPr>
                <w:color w:val="000000" w:themeColor="text1"/>
                <w:szCs w:val="24"/>
              </w:rPr>
              <w:t>Buzağı,  kuzularda</w:t>
            </w:r>
          </w:p>
          <w:p w:rsidR="00A52DCC" w:rsidRPr="00856C62" w:rsidRDefault="00A52DCC" w:rsidP="00160C31">
            <w:pPr>
              <w:jc w:val="both"/>
              <w:rPr>
                <w:color w:val="000000" w:themeColor="text1"/>
                <w:szCs w:val="24"/>
              </w:rPr>
            </w:pPr>
            <w:r w:rsidRPr="00856C62">
              <w:rPr>
                <w:color w:val="000000" w:themeColor="text1"/>
                <w:szCs w:val="24"/>
              </w:rPr>
              <w:t>(koksidiyoz tedavisi)</w:t>
            </w:r>
          </w:p>
        </w:tc>
        <w:tc>
          <w:tcPr>
            <w:tcW w:w="4680" w:type="dxa"/>
            <w:vAlign w:val="center"/>
          </w:tcPr>
          <w:p w:rsidR="00A52DCC" w:rsidRPr="00856C62" w:rsidRDefault="00A52DCC" w:rsidP="00160C31">
            <w:pPr>
              <w:jc w:val="both"/>
              <w:rPr>
                <w:color w:val="000000" w:themeColor="text1"/>
                <w:szCs w:val="24"/>
              </w:rPr>
            </w:pPr>
            <w:smartTag w:uri="urn:schemas-microsoft-com:office:smarttags" w:element="metricconverter">
              <w:smartTagPr>
                <w:attr w:name="ProductID" w:val="15 kg"/>
              </w:smartTagPr>
              <w:r w:rsidRPr="00856C62">
                <w:rPr>
                  <w:color w:val="000000" w:themeColor="text1"/>
                  <w:szCs w:val="24"/>
                </w:rPr>
                <w:t>15 kg</w:t>
              </w:r>
            </w:smartTag>
            <w:r w:rsidRPr="00856C62">
              <w:rPr>
                <w:color w:val="000000" w:themeColor="text1"/>
                <w:szCs w:val="24"/>
              </w:rPr>
              <w:t xml:space="preserve"> canlı ağırlık için 6 ml VETAKOKSİN / </w:t>
            </w:r>
            <w:smartTag w:uri="urn:schemas-microsoft-com:office:smarttags" w:element="metricconverter">
              <w:smartTagPr>
                <w:attr w:name="ProductID" w:val="1 litre"/>
              </w:smartTagPr>
              <w:r w:rsidRPr="00856C62">
                <w:rPr>
                  <w:color w:val="000000" w:themeColor="text1"/>
                  <w:szCs w:val="24"/>
                </w:rPr>
                <w:t>1 litre</w:t>
              </w:r>
            </w:smartTag>
            <w:r w:rsidRPr="00856C62">
              <w:rPr>
                <w:color w:val="000000" w:themeColor="text1"/>
                <w:szCs w:val="24"/>
              </w:rPr>
              <w:t xml:space="preserve"> içme suyuna karıştırılarak içirilir</w:t>
            </w:r>
          </w:p>
        </w:tc>
        <w:tc>
          <w:tcPr>
            <w:tcW w:w="2756" w:type="dxa"/>
            <w:vAlign w:val="center"/>
          </w:tcPr>
          <w:p w:rsidR="00A52DCC" w:rsidRPr="00856C62" w:rsidRDefault="00A52DCC" w:rsidP="00160C31">
            <w:pPr>
              <w:jc w:val="both"/>
              <w:rPr>
                <w:color w:val="000000" w:themeColor="text1"/>
                <w:szCs w:val="24"/>
              </w:rPr>
            </w:pPr>
            <w:r w:rsidRPr="00856C62">
              <w:rPr>
                <w:color w:val="000000" w:themeColor="text1"/>
                <w:szCs w:val="24"/>
              </w:rPr>
              <w:t>3 - 5 gün süreyle verilir.</w:t>
            </w:r>
          </w:p>
        </w:tc>
      </w:tr>
      <w:tr w:rsidR="00A52DCC" w:rsidRPr="00856C62">
        <w:trPr>
          <w:trHeight w:val="632"/>
        </w:trPr>
        <w:tc>
          <w:tcPr>
            <w:tcW w:w="1800" w:type="dxa"/>
            <w:vAlign w:val="center"/>
          </w:tcPr>
          <w:p w:rsidR="00A52DCC" w:rsidRPr="00856C62" w:rsidRDefault="00A52DCC" w:rsidP="00160C31">
            <w:pPr>
              <w:jc w:val="both"/>
              <w:rPr>
                <w:color w:val="000000" w:themeColor="text1"/>
                <w:szCs w:val="24"/>
              </w:rPr>
            </w:pPr>
            <w:r w:rsidRPr="00856C62">
              <w:rPr>
                <w:color w:val="000000" w:themeColor="text1"/>
                <w:szCs w:val="24"/>
              </w:rPr>
              <w:t xml:space="preserve">Civciv- piliç- tavuk </w:t>
            </w:r>
          </w:p>
          <w:p w:rsidR="00A52DCC" w:rsidRPr="00856C62" w:rsidRDefault="00A52DCC" w:rsidP="00160C31">
            <w:pPr>
              <w:jc w:val="both"/>
              <w:rPr>
                <w:color w:val="000000" w:themeColor="text1"/>
                <w:szCs w:val="24"/>
              </w:rPr>
            </w:pPr>
            <w:r w:rsidRPr="00856C62">
              <w:rPr>
                <w:color w:val="000000" w:themeColor="text1"/>
                <w:szCs w:val="24"/>
              </w:rPr>
              <w:t>(Koksidiyoz, tifo ve kolera tedavisi)</w:t>
            </w:r>
          </w:p>
        </w:tc>
        <w:tc>
          <w:tcPr>
            <w:tcW w:w="4680" w:type="dxa"/>
            <w:vAlign w:val="center"/>
          </w:tcPr>
          <w:p w:rsidR="00A52DCC" w:rsidRPr="00856C62" w:rsidRDefault="00A52DCC" w:rsidP="00160C31">
            <w:pPr>
              <w:jc w:val="both"/>
              <w:rPr>
                <w:color w:val="000000" w:themeColor="text1"/>
                <w:szCs w:val="24"/>
              </w:rPr>
            </w:pPr>
            <w:r w:rsidRPr="00856C62">
              <w:rPr>
                <w:color w:val="000000" w:themeColor="text1"/>
                <w:szCs w:val="24"/>
              </w:rPr>
              <w:t xml:space="preserve">Toplam her </w:t>
            </w:r>
            <w:smartTag w:uri="urn:schemas-microsoft-com:office:smarttags" w:element="metricconverter">
              <w:smartTagPr>
                <w:attr w:name="ProductID" w:val="100 kg"/>
              </w:smartTagPr>
              <w:r w:rsidRPr="00856C62">
                <w:rPr>
                  <w:color w:val="000000" w:themeColor="text1"/>
                  <w:szCs w:val="24"/>
                </w:rPr>
                <w:t>100 kg</w:t>
              </w:r>
            </w:smartTag>
            <w:r w:rsidRPr="00856C62">
              <w:rPr>
                <w:color w:val="000000" w:themeColor="text1"/>
                <w:szCs w:val="24"/>
              </w:rPr>
              <w:t xml:space="preserve"> canlı ağırlık için 125-150 </w:t>
            </w:r>
            <w:proofErr w:type="gramStart"/>
            <w:r w:rsidRPr="00856C62">
              <w:rPr>
                <w:color w:val="000000" w:themeColor="text1"/>
                <w:szCs w:val="24"/>
              </w:rPr>
              <w:t>ml  Vetakoksin</w:t>
            </w:r>
            <w:proofErr w:type="gramEnd"/>
            <w:r w:rsidRPr="00856C62">
              <w:rPr>
                <w:color w:val="000000" w:themeColor="text1"/>
                <w:szCs w:val="24"/>
              </w:rPr>
              <w:t xml:space="preserve">, günlük içme suyuna katılır.  </w:t>
            </w:r>
          </w:p>
        </w:tc>
        <w:tc>
          <w:tcPr>
            <w:tcW w:w="2756" w:type="dxa"/>
            <w:vAlign w:val="center"/>
          </w:tcPr>
          <w:p w:rsidR="00A52DCC" w:rsidRPr="00856C62" w:rsidRDefault="00A52DCC" w:rsidP="00160C31">
            <w:pPr>
              <w:jc w:val="both"/>
              <w:rPr>
                <w:color w:val="000000" w:themeColor="text1"/>
                <w:szCs w:val="24"/>
              </w:rPr>
            </w:pPr>
            <w:r w:rsidRPr="00856C62">
              <w:rPr>
                <w:color w:val="000000" w:themeColor="text1"/>
                <w:szCs w:val="24"/>
              </w:rPr>
              <w:t>2 - 3 gün verilir.</w:t>
            </w:r>
          </w:p>
          <w:p w:rsidR="00A52DCC" w:rsidRPr="00856C62" w:rsidRDefault="00A52DCC" w:rsidP="00160C31">
            <w:pPr>
              <w:jc w:val="both"/>
              <w:rPr>
                <w:color w:val="000000" w:themeColor="text1"/>
                <w:szCs w:val="24"/>
              </w:rPr>
            </w:pPr>
            <w:r w:rsidRPr="00856C62">
              <w:rPr>
                <w:color w:val="000000" w:themeColor="text1"/>
                <w:szCs w:val="24"/>
              </w:rPr>
              <w:t>3 gün ara verilip, %0.025’lik çözelti ile</w:t>
            </w:r>
          </w:p>
          <w:p w:rsidR="00A52DCC" w:rsidRPr="00856C62" w:rsidRDefault="00A52DCC" w:rsidP="00160C31">
            <w:pPr>
              <w:jc w:val="both"/>
              <w:rPr>
                <w:color w:val="000000" w:themeColor="text1"/>
                <w:szCs w:val="24"/>
              </w:rPr>
            </w:pPr>
            <w:r w:rsidRPr="00856C62">
              <w:rPr>
                <w:color w:val="000000" w:themeColor="text1"/>
                <w:szCs w:val="24"/>
              </w:rPr>
              <w:t>2 - 4 gün devam edilir.</w:t>
            </w:r>
          </w:p>
        </w:tc>
      </w:tr>
      <w:tr w:rsidR="00A52DCC" w:rsidRPr="00856C62">
        <w:trPr>
          <w:trHeight w:val="766"/>
        </w:trPr>
        <w:tc>
          <w:tcPr>
            <w:tcW w:w="1800" w:type="dxa"/>
            <w:vAlign w:val="center"/>
          </w:tcPr>
          <w:p w:rsidR="00A52DCC" w:rsidRPr="00856C62" w:rsidRDefault="00A52DCC" w:rsidP="00160C31">
            <w:pPr>
              <w:jc w:val="both"/>
              <w:rPr>
                <w:color w:val="000000" w:themeColor="text1"/>
                <w:szCs w:val="24"/>
              </w:rPr>
            </w:pPr>
            <w:r w:rsidRPr="00856C62">
              <w:rPr>
                <w:color w:val="000000" w:themeColor="text1"/>
                <w:szCs w:val="24"/>
              </w:rPr>
              <w:lastRenderedPageBreak/>
              <w:t xml:space="preserve"> Kafes kuşları (Koksidiyoz, tifo ve kolera tedavisi)</w:t>
            </w:r>
          </w:p>
          <w:p w:rsidR="00A52DCC" w:rsidRPr="00856C62" w:rsidRDefault="00A52DCC" w:rsidP="00160C31">
            <w:pPr>
              <w:jc w:val="both"/>
              <w:rPr>
                <w:color w:val="000000" w:themeColor="text1"/>
                <w:szCs w:val="24"/>
              </w:rPr>
            </w:pPr>
          </w:p>
        </w:tc>
        <w:tc>
          <w:tcPr>
            <w:tcW w:w="4680" w:type="dxa"/>
            <w:vAlign w:val="center"/>
          </w:tcPr>
          <w:p w:rsidR="00A52DCC" w:rsidRPr="00856C62" w:rsidRDefault="00A52DCC" w:rsidP="00160C31">
            <w:pPr>
              <w:jc w:val="both"/>
              <w:rPr>
                <w:color w:val="000000" w:themeColor="text1"/>
                <w:szCs w:val="24"/>
              </w:rPr>
            </w:pPr>
            <w:r w:rsidRPr="00856C62">
              <w:rPr>
                <w:color w:val="000000" w:themeColor="text1"/>
                <w:szCs w:val="24"/>
              </w:rPr>
              <w:t xml:space="preserve">100 ml suya 1 ml Vetakoksin eklenir. </w:t>
            </w:r>
          </w:p>
        </w:tc>
        <w:tc>
          <w:tcPr>
            <w:tcW w:w="2756" w:type="dxa"/>
            <w:vAlign w:val="center"/>
          </w:tcPr>
          <w:p w:rsidR="00A52DCC" w:rsidRPr="00856C62" w:rsidRDefault="00A52DCC" w:rsidP="00160C31">
            <w:pPr>
              <w:jc w:val="both"/>
              <w:rPr>
                <w:color w:val="000000" w:themeColor="text1"/>
                <w:szCs w:val="24"/>
              </w:rPr>
            </w:pPr>
            <w:r w:rsidRPr="00856C62">
              <w:rPr>
                <w:color w:val="000000" w:themeColor="text1"/>
                <w:szCs w:val="24"/>
              </w:rPr>
              <w:t>2 - 3 gün verilir.</w:t>
            </w:r>
          </w:p>
          <w:p w:rsidR="00A52DCC" w:rsidRPr="00856C62" w:rsidRDefault="00A52DCC" w:rsidP="00160C31">
            <w:pPr>
              <w:jc w:val="both"/>
              <w:rPr>
                <w:color w:val="000000" w:themeColor="text1"/>
                <w:szCs w:val="24"/>
              </w:rPr>
            </w:pPr>
            <w:r w:rsidRPr="00856C62">
              <w:rPr>
                <w:color w:val="000000" w:themeColor="text1"/>
                <w:szCs w:val="24"/>
              </w:rPr>
              <w:t>3 gün ara verilip, %0.025’lik çözelti ile</w:t>
            </w:r>
          </w:p>
          <w:p w:rsidR="00A52DCC" w:rsidRPr="00856C62" w:rsidRDefault="00A52DCC" w:rsidP="00160C31">
            <w:pPr>
              <w:jc w:val="both"/>
              <w:rPr>
                <w:color w:val="000000" w:themeColor="text1"/>
                <w:szCs w:val="24"/>
              </w:rPr>
            </w:pPr>
            <w:r w:rsidRPr="00856C62">
              <w:rPr>
                <w:color w:val="000000" w:themeColor="text1"/>
                <w:szCs w:val="24"/>
              </w:rPr>
              <w:t>2 - 4 gün devam edilir.</w:t>
            </w:r>
          </w:p>
        </w:tc>
      </w:tr>
      <w:tr w:rsidR="00A52DCC" w:rsidRPr="00856C62">
        <w:trPr>
          <w:trHeight w:val="766"/>
        </w:trPr>
        <w:tc>
          <w:tcPr>
            <w:tcW w:w="1800" w:type="dxa"/>
            <w:vAlign w:val="center"/>
          </w:tcPr>
          <w:p w:rsidR="00A52DCC" w:rsidRPr="00856C62" w:rsidRDefault="00A52DCC" w:rsidP="00160C31">
            <w:pPr>
              <w:jc w:val="both"/>
              <w:rPr>
                <w:color w:val="000000" w:themeColor="text1"/>
                <w:szCs w:val="24"/>
              </w:rPr>
            </w:pPr>
            <w:r w:rsidRPr="00856C62">
              <w:rPr>
                <w:color w:val="000000" w:themeColor="text1"/>
                <w:szCs w:val="24"/>
              </w:rPr>
              <w:t>Hindi</w:t>
            </w:r>
          </w:p>
          <w:p w:rsidR="00A52DCC" w:rsidRPr="00856C62" w:rsidRDefault="00A52DCC" w:rsidP="00160C31">
            <w:pPr>
              <w:jc w:val="both"/>
              <w:rPr>
                <w:color w:val="000000" w:themeColor="text1"/>
                <w:szCs w:val="24"/>
              </w:rPr>
            </w:pPr>
            <w:r w:rsidRPr="00856C62">
              <w:rPr>
                <w:color w:val="000000" w:themeColor="text1"/>
                <w:szCs w:val="24"/>
              </w:rPr>
              <w:t>(Koksidiyoz, tifo ve kolera tedavisi)</w:t>
            </w:r>
          </w:p>
        </w:tc>
        <w:tc>
          <w:tcPr>
            <w:tcW w:w="4680" w:type="dxa"/>
            <w:vAlign w:val="center"/>
          </w:tcPr>
          <w:p w:rsidR="00A52DCC" w:rsidRPr="00856C62" w:rsidRDefault="00A52DCC" w:rsidP="00160C31">
            <w:pPr>
              <w:jc w:val="both"/>
              <w:rPr>
                <w:color w:val="000000" w:themeColor="text1"/>
                <w:szCs w:val="24"/>
              </w:rPr>
            </w:pPr>
            <w:r w:rsidRPr="00856C62">
              <w:rPr>
                <w:color w:val="000000" w:themeColor="text1"/>
                <w:szCs w:val="24"/>
              </w:rPr>
              <w:t xml:space="preserve">Toplam her </w:t>
            </w:r>
            <w:smartTag w:uri="urn:schemas-microsoft-com:office:smarttags" w:element="metricconverter">
              <w:smartTagPr>
                <w:attr w:name="ProductID" w:val="100 kg"/>
              </w:smartTagPr>
              <w:r w:rsidRPr="00856C62">
                <w:rPr>
                  <w:color w:val="000000" w:themeColor="text1"/>
                  <w:szCs w:val="24"/>
                </w:rPr>
                <w:t>100 kg</w:t>
              </w:r>
            </w:smartTag>
            <w:r w:rsidRPr="00856C62">
              <w:rPr>
                <w:color w:val="000000" w:themeColor="text1"/>
                <w:szCs w:val="24"/>
              </w:rPr>
              <w:t xml:space="preserve"> canlı ağırlık için 60-90 ml </w:t>
            </w:r>
            <w:proofErr w:type="spellStart"/>
            <w:r w:rsidRPr="00856C62">
              <w:rPr>
                <w:color w:val="000000" w:themeColor="text1"/>
                <w:szCs w:val="24"/>
              </w:rPr>
              <w:t>Vetakoksin</w:t>
            </w:r>
            <w:proofErr w:type="spellEnd"/>
            <w:r w:rsidRPr="00856C62">
              <w:rPr>
                <w:color w:val="000000" w:themeColor="text1"/>
                <w:szCs w:val="24"/>
              </w:rPr>
              <w:t xml:space="preserve">, günlük içme </w:t>
            </w:r>
            <w:r w:rsidR="002C68FE" w:rsidRPr="00856C62">
              <w:rPr>
                <w:color w:val="000000" w:themeColor="text1"/>
                <w:szCs w:val="24"/>
              </w:rPr>
              <w:t>s</w:t>
            </w:r>
            <w:r w:rsidRPr="00856C62">
              <w:rPr>
                <w:color w:val="000000" w:themeColor="text1"/>
                <w:szCs w:val="24"/>
              </w:rPr>
              <w:t xml:space="preserve">uyuna katılır. </w:t>
            </w:r>
          </w:p>
        </w:tc>
        <w:tc>
          <w:tcPr>
            <w:tcW w:w="2756" w:type="dxa"/>
            <w:vAlign w:val="center"/>
          </w:tcPr>
          <w:p w:rsidR="00A52DCC" w:rsidRPr="00856C62" w:rsidRDefault="00A52DCC" w:rsidP="00160C31">
            <w:pPr>
              <w:jc w:val="both"/>
              <w:rPr>
                <w:color w:val="000000" w:themeColor="text1"/>
                <w:szCs w:val="24"/>
              </w:rPr>
            </w:pPr>
            <w:r w:rsidRPr="00856C62">
              <w:rPr>
                <w:color w:val="000000" w:themeColor="text1"/>
                <w:szCs w:val="24"/>
              </w:rPr>
              <w:t>2 gün süreyle uygulanır.</w:t>
            </w:r>
          </w:p>
          <w:p w:rsidR="00A52DCC" w:rsidRPr="00856C62" w:rsidRDefault="00A52DCC" w:rsidP="00160C31">
            <w:pPr>
              <w:jc w:val="both"/>
              <w:rPr>
                <w:color w:val="000000" w:themeColor="text1"/>
                <w:szCs w:val="24"/>
              </w:rPr>
            </w:pPr>
            <w:r w:rsidRPr="00856C62">
              <w:rPr>
                <w:color w:val="000000" w:themeColor="text1"/>
                <w:szCs w:val="24"/>
              </w:rPr>
              <w:t>3 gün aradan sonra 2 gün tekrar edilir.</w:t>
            </w:r>
          </w:p>
        </w:tc>
      </w:tr>
    </w:tbl>
    <w:p w:rsidR="00A52DCC" w:rsidRPr="00856C62" w:rsidRDefault="00A52DCC" w:rsidP="00160C31">
      <w:pPr>
        <w:jc w:val="both"/>
        <w:rPr>
          <w:color w:val="000000" w:themeColor="text1"/>
          <w:szCs w:val="24"/>
        </w:rPr>
      </w:pPr>
      <w:r w:rsidRPr="00856C62">
        <w:rPr>
          <w:color w:val="000000" w:themeColor="text1"/>
          <w:szCs w:val="24"/>
        </w:rPr>
        <w:t xml:space="preserve">VETAKOKSİN Oral Çözelti,  bildirilen oranlarda su ile hazırlanmalı ve iyice karıştırılmalıdır, ilaç verildiği zaman kümese başka su konulmamalı, her gün taze karışım hazırlanmalıdır. Tedavi süresince hayvanların yeterince su alması sağlanmalıdır. </w:t>
      </w:r>
    </w:p>
    <w:p w:rsidR="00160C31" w:rsidRPr="00856C62" w:rsidRDefault="00160C31" w:rsidP="00160C31">
      <w:pPr>
        <w:tabs>
          <w:tab w:val="left" w:pos="0"/>
        </w:tabs>
        <w:jc w:val="both"/>
        <w:rPr>
          <w:b/>
          <w:color w:val="000000" w:themeColor="text1"/>
          <w:szCs w:val="24"/>
        </w:rPr>
      </w:pPr>
    </w:p>
    <w:p w:rsidR="00A52DCC" w:rsidRPr="00856C62" w:rsidRDefault="00A52DCC" w:rsidP="00160C31">
      <w:pPr>
        <w:tabs>
          <w:tab w:val="left" w:pos="0"/>
        </w:tabs>
        <w:jc w:val="both"/>
        <w:rPr>
          <w:b/>
          <w:color w:val="000000" w:themeColor="text1"/>
          <w:szCs w:val="24"/>
        </w:rPr>
      </w:pPr>
      <w:r w:rsidRPr="00856C62">
        <w:rPr>
          <w:b/>
          <w:color w:val="000000" w:themeColor="text1"/>
          <w:szCs w:val="24"/>
        </w:rPr>
        <w:t xml:space="preserve">ÖZEL KLİNİK BİLGİLER VE HEDEF TÜRLER İÇİN ÖZEL UYARILAR </w:t>
      </w:r>
    </w:p>
    <w:p w:rsidR="00A52DCC" w:rsidRPr="00856C62" w:rsidRDefault="00A52DCC" w:rsidP="00160C31">
      <w:pPr>
        <w:jc w:val="both"/>
        <w:rPr>
          <w:color w:val="000000" w:themeColor="text1"/>
          <w:szCs w:val="24"/>
        </w:rPr>
      </w:pPr>
      <w:r w:rsidRPr="00856C62">
        <w:rPr>
          <w:color w:val="000000" w:themeColor="text1"/>
          <w:szCs w:val="24"/>
        </w:rPr>
        <w:t xml:space="preserve">Teşhis konar konmaz tedaviye başlanmalıdır. Yukardaki dozların hayvanlar tarafından alındığına emin olunmalıdır. Tedavi sırasında büyük çapta kanamalar görülürse, tedavinin derhal kesilmesi gerekir. </w:t>
      </w:r>
    </w:p>
    <w:p w:rsidR="00160C31" w:rsidRPr="00856C62" w:rsidRDefault="00160C31" w:rsidP="00160C31">
      <w:pPr>
        <w:tabs>
          <w:tab w:val="left" w:pos="0"/>
        </w:tabs>
        <w:jc w:val="both"/>
        <w:rPr>
          <w:b/>
          <w:color w:val="000000" w:themeColor="text1"/>
          <w:szCs w:val="24"/>
        </w:rPr>
      </w:pPr>
    </w:p>
    <w:p w:rsidR="00A52DCC" w:rsidRPr="00856C62" w:rsidRDefault="00A52DCC" w:rsidP="00160C31">
      <w:pPr>
        <w:tabs>
          <w:tab w:val="left" w:pos="0"/>
        </w:tabs>
        <w:jc w:val="both"/>
        <w:rPr>
          <w:b/>
          <w:color w:val="000000" w:themeColor="text1"/>
          <w:szCs w:val="24"/>
        </w:rPr>
      </w:pPr>
      <w:r w:rsidRPr="00856C62">
        <w:rPr>
          <w:b/>
          <w:color w:val="000000" w:themeColor="text1"/>
          <w:szCs w:val="24"/>
        </w:rPr>
        <w:t>İSTENMEYEN/YAN ETKİLER</w:t>
      </w:r>
    </w:p>
    <w:p w:rsidR="00160C31" w:rsidRPr="00856C62" w:rsidRDefault="00A52DCC" w:rsidP="00160C31">
      <w:pPr>
        <w:ind w:right="-1"/>
        <w:jc w:val="both"/>
        <w:rPr>
          <w:color w:val="000000" w:themeColor="text1"/>
          <w:szCs w:val="24"/>
        </w:rPr>
      </w:pPr>
      <w:r w:rsidRPr="00856C62">
        <w:rPr>
          <w:color w:val="000000" w:themeColor="text1"/>
          <w:szCs w:val="24"/>
        </w:rPr>
        <w:t>Uzun süre kullanılan sülfakinoksalin böbrekte kristal oluşumuna ve kanın pıhtılaşma mekanizmasında bozulmaya neden olabilir. Bu durum, şiddetli dehidre hayvanlarda göz önüne alınmalıdır. Böbreklere yönelik etkileri hafifletmek için hayvanın hidrasyonunun sağlıklı olması sağlanmalı, gerekli hallerde idrarın alkalileştirilmesi yoluna başvurulmalıdır</w:t>
      </w:r>
      <w:r w:rsidR="00D322ED" w:rsidRPr="00856C62">
        <w:rPr>
          <w:color w:val="000000" w:themeColor="text1"/>
          <w:szCs w:val="24"/>
        </w:rPr>
        <w:t>.</w:t>
      </w:r>
      <w:r w:rsidRPr="00856C62">
        <w:rPr>
          <w:color w:val="000000" w:themeColor="text1"/>
          <w:szCs w:val="24"/>
        </w:rPr>
        <w:t xml:space="preserve"> Kanatlılarda hemorajik </w:t>
      </w:r>
      <w:proofErr w:type="gramStart"/>
      <w:r w:rsidRPr="00856C62">
        <w:rPr>
          <w:color w:val="000000" w:themeColor="text1"/>
          <w:szCs w:val="24"/>
        </w:rPr>
        <w:t>sendrom</w:t>
      </w:r>
      <w:proofErr w:type="gramEnd"/>
      <w:r w:rsidRPr="00856C62">
        <w:rPr>
          <w:color w:val="000000" w:themeColor="text1"/>
          <w:szCs w:val="24"/>
        </w:rPr>
        <w:t xml:space="preserve"> (anoreksi, epistaksis (burun kanaması), hemoptizis (akciğer veya solunum yollarından ağız yolu ile kan gelmesi, letarji (şuur uyuşukluğu ile görülen hareketsizlik), soluk mukoz membranlara neden olduğu bildirilmiştir. Uzun süreli kullanımları hepatoksisiteye ve hipotiroidizme yol açabilir. Sülfonamidler kanama eğilimini artırdığından dolayı tedavi vitamin K ile tedavi desteklenmelidir. Folik asit noksanlığı halinde sağaltım güvenliği daralır.</w:t>
      </w:r>
    </w:p>
    <w:p w:rsidR="00160C31" w:rsidRPr="00856C62" w:rsidRDefault="00160C31" w:rsidP="00160C31">
      <w:pPr>
        <w:ind w:right="-1"/>
        <w:jc w:val="both"/>
        <w:rPr>
          <w:color w:val="000000" w:themeColor="text1"/>
          <w:szCs w:val="24"/>
        </w:rPr>
      </w:pPr>
    </w:p>
    <w:p w:rsidR="00A52DCC" w:rsidRPr="00856C62" w:rsidRDefault="00A52DCC" w:rsidP="00160C31">
      <w:pPr>
        <w:ind w:right="-1"/>
        <w:jc w:val="both"/>
        <w:rPr>
          <w:color w:val="000000" w:themeColor="text1"/>
          <w:szCs w:val="24"/>
        </w:rPr>
      </w:pPr>
      <w:r w:rsidRPr="00856C62">
        <w:rPr>
          <w:b/>
          <w:color w:val="000000" w:themeColor="text1"/>
          <w:szCs w:val="24"/>
        </w:rPr>
        <w:t>İLAÇ ETKİLEŞİMLERİ</w:t>
      </w:r>
    </w:p>
    <w:p w:rsidR="00A52DCC" w:rsidRPr="00856C62" w:rsidRDefault="00A52DCC" w:rsidP="00160C31">
      <w:pPr>
        <w:ind w:right="-1"/>
        <w:jc w:val="both"/>
        <w:rPr>
          <w:color w:val="000000" w:themeColor="text1"/>
          <w:szCs w:val="24"/>
        </w:rPr>
      </w:pPr>
      <w:r w:rsidRPr="00856C62">
        <w:rPr>
          <w:color w:val="000000" w:themeColor="text1"/>
          <w:szCs w:val="24"/>
        </w:rPr>
        <w:t xml:space="preserve">Kumarin veya inandione türevi antikoagulanlar, penisilinler, iyonofor grubu antikoksidiyal ilaçlar, antikonvülsan ilaçlar, prokain gibi </w:t>
      </w:r>
      <w:proofErr w:type="gramStart"/>
      <w:r w:rsidRPr="00856C62">
        <w:rPr>
          <w:color w:val="000000" w:themeColor="text1"/>
          <w:szCs w:val="24"/>
        </w:rPr>
        <w:t>lokal</w:t>
      </w:r>
      <w:proofErr w:type="gramEnd"/>
      <w:r w:rsidRPr="00856C62">
        <w:rPr>
          <w:color w:val="000000" w:themeColor="text1"/>
          <w:szCs w:val="24"/>
        </w:rPr>
        <w:t xml:space="preserve"> anestetikler, hemolitik ilaçlar, methenamine, fenilbütazon, B grubu vitaminler, yardımcı enzimler, </w:t>
      </w:r>
      <w:proofErr w:type="spellStart"/>
      <w:r w:rsidRPr="00856C62">
        <w:rPr>
          <w:color w:val="000000" w:themeColor="text1"/>
          <w:szCs w:val="24"/>
        </w:rPr>
        <w:t>glukoz</w:t>
      </w:r>
      <w:proofErr w:type="spellEnd"/>
      <w:r w:rsidR="002C68FE" w:rsidRPr="00856C62">
        <w:rPr>
          <w:color w:val="000000" w:themeColor="text1"/>
          <w:szCs w:val="24"/>
        </w:rPr>
        <w:t xml:space="preserve"> </w:t>
      </w:r>
      <w:r w:rsidRPr="00856C62">
        <w:rPr>
          <w:color w:val="000000" w:themeColor="text1"/>
          <w:szCs w:val="24"/>
        </w:rPr>
        <w:t xml:space="preserve">ve </w:t>
      </w:r>
      <w:proofErr w:type="spellStart"/>
      <w:r w:rsidRPr="00856C62">
        <w:rPr>
          <w:color w:val="000000" w:themeColor="text1"/>
          <w:szCs w:val="24"/>
        </w:rPr>
        <w:t>sublime</w:t>
      </w:r>
      <w:proofErr w:type="spellEnd"/>
      <w:r w:rsidRPr="00856C62">
        <w:rPr>
          <w:color w:val="000000" w:themeColor="text1"/>
          <w:szCs w:val="24"/>
        </w:rPr>
        <w:t xml:space="preserve"> de </w:t>
      </w:r>
      <w:proofErr w:type="spellStart"/>
      <w:r w:rsidRPr="00856C62">
        <w:rPr>
          <w:color w:val="000000" w:themeColor="text1"/>
          <w:szCs w:val="24"/>
        </w:rPr>
        <w:t>sulfonamidlere</w:t>
      </w:r>
      <w:proofErr w:type="spellEnd"/>
      <w:r w:rsidRPr="00856C62">
        <w:rPr>
          <w:color w:val="000000" w:themeColor="text1"/>
          <w:szCs w:val="24"/>
        </w:rPr>
        <w:t xml:space="preserve"> antagonist etkili olduğundan ile bir arada kullanılmamalıdır. Diüretiklerle birlikte verilmeleri, trombosit sayısında azalmalara yol açabileceğinden bu ilaçlarla birlikte uygulanmamalıdır.</w:t>
      </w:r>
    </w:p>
    <w:p w:rsidR="00160C31" w:rsidRPr="00856C62" w:rsidRDefault="00160C31" w:rsidP="00160C31">
      <w:pPr>
        <w:jc w:val="both"/>
        <w:rPr>
          <w:b/>
          <w:color w:val="000000" w:themeColor="text1"/>
          <w:szCs w:val="24"/>
        </w:rPr>
      </w:pPr>
    </w:p>
    <w:p w:rsidR="00A52DCC" w:rsidRPr="00856C62" w:rsidRDefault="00A52DCC" w:rsidP="00160C31">
      <w:pPr>
        <w:jc w:val="both"/>
        <w:rPr>
          <w:b/>
          <w:color w:val="000000" w:themeColor="text1"/>
          <w:szCs w:val="24"/>
        </w:rPr>
      </w:pPr>
      <w:r w:rsidRPr="00856C62">
        <w:rPr>
          <w:b/>
          <w:color w:val="000000" w:themeColor="text1"/>
          <w:szCs w:val="24"/>
        </w:rPr>
        <w:t xml:space="preserve">GIDALARDA İLAÇ KALINTILARI HAKKINDA UYARILAR </w:t>
      </w:r>
    </w:p>
    <w:p w:rsidR="00A52DCC" w:rsidRPr="00856C62" w:rsidRDefault="00A52DCC" w:rsidP="00160C31">
      <w:pPr>
        <w:jc w:val="both"/>
        <w:rPr>
          <w:b/>
          <w:color w:val="000000" w:themeColor="text1"/>
          <w:szCs w:val="24"/>
        </w:rPr>
      </w:pPr>
      <w:r w:rsidRPr="00856C62">
        <w:rPr>
          <w:b/>
          <w:color w:val="000000" w:themeColor="text1"/>
          <w:szCs w:val="24"/>
        </w:rPr>
        <w:t>İlaç kalıntı arınma süresi (i.k.a.s): Tedavi süresince ve son ilaç uygulamasından sonra hindi ve tavuklar 10 gün, dana ve kuzular 14 gün geçmeden kesime sevk edilmemelidir. İnsan tüketimi için yumurta elde edilen kanatlılarda uygulanmaz.</w:t>
      </w:r>
    </w:p>
    <w:p w:rsidR="00160C31" w:rsidRPr="00856C62" w:rsidRDefault="00160C31" w:rsidP="00160C31">
      <w:pPr>
        <w:pStyle w:val="GvdeMetni"/>
        <w:jc w:val="both"/>
        <w:rPr>
          <w:b/>
          <w:color w:val="000000" w:themeColor="text1"/>
          <w:szCs w:val="24"/>
        </w:rPr>
      </w:pPr>
    </w:p>
    <w:p w:rsidR="00A52DCC" w:rsidRPr="00856C62" w:rsidRDefault="00A52DCC" w:rsidP="00160C31">
      <w:pPr>
        <w:pStyle w:val="GvdeMetni"/>
        <w:jc w:val="both"/>
        <w:rPr>
          <w:b/>
          <w:color w:val="000000" w:themeColor="text1"/>
          <w:szCs w:val="24"/>
        </w:rPr>
      </w:pPr>
      <w:r w:rsidRPr="00856C62">
        <w:rPr>
          <w:b/>
          <w:color w:val="000000" w:themeColor="text1"/>
          <w:szCs w:val="24"/>
        </w:rPr>
        <w:t>KONTRENDİKASYONLAR</w:t>
      </w:r>
    </w:p>
    <w:p w:rsidR="00A52DCC" w:rsidRPr="00856C62" w:rsidRDefault="00A52DCC" w:rsidP="00160C31">
      <w:pPr>
        <w:tabs>
          <w:tab w:val="left" w:pos="0"/>
        </w:tabs>
        <w:jc w:val="both"/>
        <w:rPr>
          <w:color w:val="000000" w:themeColor="text1"/>
          <w:szCs w:val="24"/>
        </w:rPr>
      </w:pPr>
      <w:r w:rsidRPr="00856C62">
        <w:rPr>
          <w:color w:val="000000" w:themeColor="text1"/>
          <w:szCs w:val="24"/>
        </w:rPr>
        <w:t xml:space="preserve">Sülfonamidlere duyarlı olduğu bilinen hayvanlarda kullanılmamalıdır. Karaciğer ve böbrek yetmezliği olan hayvanlarda yan etki riski artacağından kullanılmamalıdır. </w:t>
      </w:r>
    </w:p>
    <w:p w:rsidR="00160C31" w:rsidRPr="00856C62" w:rsidRDefault="00160C31" w:rsidP="00160C31">
      <w:pPr>
        <w:pStyle w:val="GvdeMetni"/>
        <w:jc w:val="both"/>
        <w:rPr>
          <w:b/>
          <w:color w:val="000000" w:themeColor="text1"/>
          <w:szCs w:val="24"/>
        </w:rPr>
      </w:pPr>
    </w:p>
    <w:p w:rsidR="00BB282E" w:rsidRPr="00856C62" w:rsidRDefault="00BB282E" w:rsidP="00160C31">
      <w:pPr>
        <w:pStyle w:val="GvdeMetni"/>
        <w:jc w:val="both"/>
        <w:rPr>
          <w:b/>
          <w:color w:val="000000" w:themeColor="text1"/>
          <w:szCs w:val="24"/>
        </w:rPr>
      </w:pPr>
    </w:p>
    <w:p w:rsidR="00BB282E" w:rsidRPr="00856C62" w:rsidRDefault="00BB282E" w:rsidP="00160C31">
      <w:pPr>
        <w:pStyle w:val="GvdeMetni"/>
        <w:jc w:val="both"/>
        <w:rPr>
          <w:b/>
          <w:color w:val="000000" w:themeColor="text1"/>
          <w:szCs w:val="24"/>
        </w:rPr>
      </w:pPr>
    </w:p>
    <w:p w:rsidR="00A52DCC" w:rsidRPr="00856C62" w:rsidRDefault="00A52DCC" w:rsidP="00160C31">
      <w:pPr>
        <w:pStyle w:val="GvdeMetni"/>
        <w:jc w:val="both"/>
        <w:rPr>
          <w:b/>
          <w:color w:val="000000" w:themeColor="text1"/>
          <w:szCs w:val="24"/>
        </w:rPr>
      </w:pPr>
      <w:r w:rsidRPr="00856C62">
        <w:rPr>
          <w:b/>
          <w:color w:val="000000" w:themeColor="text1"/>
          <w:szCs w:val="24"/>
        </w:rPr>
        <w:t>GENEL UYARILAR</w:t>
      </w:r>
    </w:p>
    <w:p w:rsidR="00A52DCC" w:rsidRPr="00856C62" w:rsidRDefault="00A52DCC" w:rsidP="00160C31">
      <w:pPr>
        <w:jc w:val="both"/>
        <w:rPr>
          <w:b/>
          <w:color w:val="000000" w:themeColor="text1"/>
          <w:szCs w:val="24"/>
        </w:rPr>
      </w:pPr>
      <w:r w:rsidRPr="00856C62">
        <w:rPr>
          <w:bCs/>
          <w:iCs/>
          <w:color w:val="000000" w:themeColor="text1"/>
          <w:szCs w:val="24"/>
        </w:rPr>
        <w:lastRenderedPageBreak/>
        <w:t>Kullanmadan önce ve beklenmeyen bir etki görüldüğünde veteriner hekime danışınız. Çocukların ulaşamayacağı yerde bulundurunuz</w:t>
      </w:r>
      <w:r w:rsidRPr="00856C62">
        <w:rPr>
          <w:b/>
          <w:color w:val="000000" w:themeColor="text1"/>
          <w:szCs w:val="24"/>
        </w:rPr>
        <w:t>.</w:t>
      </w:r>
    </w:p>
    <w:p w:rsidR="00BB282E" w:rsidRPr="00856C62" w:rsidRDefault="00BB282E" w:rsidP="00160C31">
      <w:pPr>
        <w:jc w:val="both"/>
        <w:rPr>
          <w:b/>
          <w:color w:val="000000" w:themeColor="text1"/>
          <w:szCs w:val="24"/>
        </w:rPr>
      </w:pPr>
    </w:p>
    <w:p w:rsidR="00A52DCC" w:rsidRPr="00856C62" w:rsidRDefault="00A52DCC" w:rsidP="00160C31">
      <w:pPr>
        <w:pStyle w:val="GvdeMetni"/>
        <w:jc w:val="both"/>
        <w:rPr>
          <w:b/>
          <w:color w:val="000000" w:themeColor="text1"/>
          <w:szCs w:val="24"/>
        </w:rPr>
      </w:pPr>
      <w:r w:rsidRPr="00856C62">
        <w:rPr>
          <w:b/>
          <w:color w:val="000000" w:themeColor="text1"/>
          <w:szCs w:val="24"/>
        </w:rPr>
        <w:t>UYGULAYICININ ALMASI GEREKEN ÖNLEMLER VE HEKİMLER İÇİN UYARILAR</w:t>
      </w:r>
    </w:p>
    <w:p w:rsidR="00A52DCC" w:rsidRPr="00856C62" w:rsidRDefault="00A52DCC" w:rsidP="00160C31">
      <w:pPr>
        <w:pStyle w:val="GvdeMetni"/>
        <w:jc w:val="both"/>
        <w:rPr>
          <w:color w:val="000000" w:themeColor="text1"/>
          <w:szCs w:val="24"/>
        </w:rPr>
      </w:pPr>
      <w:r w:rsidRPr="00856C62">
        <w:rPr>
          <w:color w:val="000000" w:themeColor="text1"/>
          <w:szCs w:val="24"/>
        </w:rPr>
        <w:t xml:space="preserve">İlaç, deri ve göz için yakıcıdır. Bu nedenle ilaç göz ve deriye temas etmemelidir. İlaçla temas halinde, temas eden bölge en az 15 dakika süreyle bol su ile yıkanmalıdır. Göze teması halinde doktora başvurulmalıdır. </w:t>
      </w:r>
    </w:p>
    <w:p w:rsidR="00160C31" w:rsidRPr="00856C62" w:rsidRDefault="00160C31" w:rsidP="00160C31">
      <w:pPr>
        <w:pStyle w:val="GvdeMetni"/>
        <w:jc w:val="both"/>
        <w:rPr>
          <w:b/>
          <w:color w:val="000000" w:themeColor="text1"/>
          <w:szCs w:val="24"/>
        </w:rPr>
      </w:pPr>
    </w:p>
    <w:p w:rsidR="00A52DCC" w:rsidRPr="00856C62" w:rsidRDefault="00A52DCC" w:rsidP="00160C31">
      <w:pPr>
        <w:pStyle w:val="GvdeMetni"/>
        <w:jc w:val="both"/>
        <w:rPr>
          <w:b/>
          <w:color w:val="000000" w:themeColor="text1"/>
          <w:szCs w:val="24"/>
        </w:rPr>
      </w:pPr>
      <w:r w:rsidRPr="00856C62">
        <w:rPr>
          <w:b/>
          <w:color w:val="000000" w:themeColor="text1"/>
          <w:szCs w:val="24"/>
        </w:rPr>
        <w:t>MUHAFAZA ŞARTLARI VE RAF ÖMRÜ</w:t>
      </w:r>
    </w:p>
    <w:p w:rsidR="00160C31" w:rsidRPr="00856C62" w:rsidRDefault="00802270" w:rsidP="00160C31">
      <w:pPr>
        <w:jc w:val="both"/>
        <w:rPr>
          <w:color w:val="000000" w:themeColor="text1"/>
          <w:szCs w:val="24"/>
        </w:rPr>
      </w:pPr>
      <w:r w:rsidRPr="00856C62">
        <w:rPr>
          <w:color w:val="000000" w:themeColor="text1"/>
          <w:szCs w:val="24"/>
        </w:rPr>
        <w:t>25°</w:t>
      </w:r>
      <w:proofErr w:type="spellStart"/>
      <w:r w:rsidRPr="00856C62">
        <w:rPr>
          <w:color w:val="000000" w:themeColor="text1"/>
          <w:szCs w:val="24"/>
        </w:rPr>
        <w:t>C’nin</w:t>
      </w:r>
      <w:proofErr w:type="spellEnd"/>
      <w:r w:rsidRPr="00856C62">
        <w:rPr>
          <w:color w:val="000000" w:themeColor="text1"/>
          <w:szCs w:val="24"/>
        </w:rPr>
        <w:t xml:space="preserve"> altında oda sıcaklığında, ışıktan koruyarak saklandığında raf ömrü üreti</w:t>
      </w:r>
      <w:r w:rsidR="003215AF" w:rsidRPr="00856C62">
        <w:rPr>
          <w:color w:val="000000" w:themeColor="text1"/>
          <w:szCs w:val="24"/>
        </w:rPr>
        <w:t>m tarihinden itibaren 5 yıldır.</w:t>
      </w:r>
    </w:p>
    <w:p w:rsidR="003215AF" w:rsidRPr="00856C62" w:rsidRDefault="003215AF" w:rsidP="00160C31">
      <w:pPr>
        <w:jc w:val="both"/>
        <w:rPr>
          <w:color w:val="000000" w:themeColor="text1"/>
          <w:szCs w:val="24"/>
        </w:rPr>
      </w:pPr>
    </w:p>
    <w:p w:rsidR="00A52DCC" w:rsidRPr="00856C62" w:rsidRDefault="00A52DCC" w:rsidP="00160C31">
      <w:pPr>
        <w:jc w:val="both"/>
        <w:rPr>
          <w:b/>
          <w:bCs/>
          <w:iCs/>
          <w:color w:val="000000" w:themeColor="text1"/>
          <w:szCs w:val="24"/>
        </w:rPr>
      </w:pPr>
      <w:r w:rsidRPr="00856C62">
        <w:rPr>
          <w:b/>
          <w:bCs/>
          <w:iCs/>
          <w:color w:val="000000" w:themeColor="text1"/>
          <w:szCs w:val="24"/>
        </w:rPr>
        <w:t>KULLANIM SONU İMHA VE HEDEF OLMAYAN TÜRLER İÇİN UYARILAR</w:t>
      </w:r>
    </w:p>
    <w:p w:rsidR="00A52DCC" w:rsidRPr="00856C62" w:rsidRDefault="00A52DCC" w:rsidP="00160C31">
      <w:pPr>
        <w:jc w:val="both"/>
        <w:rPr>
          <w:color w:val="000000" w:themeColor="text1"/>
          <w:szCs w:val="24"/>
        </w:rPr>
      </w:pPr>
      <w:r w:rsidRPr="00856C62">
        <w:rPr>
          <w:color w:val="000000" w:themeColor="text1"/>
          <w:szCs w:val="24"/>
        </w:rPr>
        <w:t xml:space="preserve">Kullanılmış ambalajlar uygun bir şekilde imha edilmelidir. </w:t>
      </w:r>
    </w:p>
    <w:p w:rsidR="00D353C3" w:rsidRPr="00856C62" w:rsidRDefault="00D353C3" w:rsidP="00160C31">
      <w:pPr>
        <w:pStyle w:val="GvdeMetni"/>
        <w:jc w:val="both"/>
        <w:rPr>
          <w:b/>
          <w:color w:val="000000" w:themeColor="text1"/>
          <w:szCs w:val="24"/>
        </w:rPr>
      </w:pPr>
    </w:p>
    <w:p w:rsidR="008C230C" w:rsidRPr="00856C62" w:rsidRDefault="00A52DCC" w:rsidP="00160C31">
      <w:pPr>
        <w:pStyle w:val="GvdeMetni"/>
        <w:jc w:val="both"/>
        <w:rPr>
          <w:b/>
          <w:color w:val="000000" w:themeColor="text1"/>
          <w:szCs w:val="24"/>
        </w:rPr>
      </w:pPr>
      <w:r w:rsidRPr="00856C62">
        <w:rPr>
          <w:b/>
          <w:color w:val="000000" w:themeColor="text1"/>
          <w:szCs w:val="24"/>
        </w:rPr>
        <w:t>TİCARİ TAKDİM ŞEKLİ</w:t>
      </w:r>
    </w:p>
    <w:p w:rsidR="00A52DCC" w:rsidRPr="00856C62" w:rsidRDefault="00A52DCC" w:rsidP="00160C31">
      <w:pPr>
        <w:pStyle w:val="GvdeMetni"/>
        <w:jc w:val="both"/>
        <w:rPr>
          <w:color w:val="000000" w:themeColor="text1"/>
          <w:szCs w:val="24"/>
        </w:rPr>
      </w:pPr>
      <w:r w:rsidRPr="00856C62">
        <w:rPr>
          <w:color w:val="000000" w:themeColor="text1"/>
          <w:szCs w:val="24"/>
        </w:rPr>
        <w:t xml:space="preserve">Karton kutu içinde 100 </w:t>
      </w:r>
      <w:proofErr w:type="spellStart"/>
      <w:r w:rsidRPr="00856C62">
        <w:rPr>
          <w:color w:val="000000" w:themeColor="text1"/>
          <w:szCs w:val="24"/>
        </w:rPr>
        <w:t>m</w:t>
      </w:r>
      <w:r w:rsidR="003D5326" w:rsidRPr="00856C62">
        <w:rPr>
          <w:color w:val="000000" w:themeColor="text1"/>
          <w:szCs w:val="24"/>
        </w:rPr>
        <w:t>l’</w:t>
      </w:r>
      <w:r w:rsidR="001C041C" w:rsidRPr="00856C62">
        <w:rPr>
          <w:color w:val="000000" w:themeColor="text1"/>
          <w:szCs w:val="24"/>
        </w:rPr>
        <w:t>l</w:t>
      </w:r>
      <w:r w:rsidR="003D5326" w:rsidRPr="00856C62">
        <w:rPr>
          <w:color w:val="000000" w:themeColor="text1"/>
          <w:szCs w:val="24"/>
        </w:rPr>
        <w:t>ik</w:t>
      </w:r>
      <w:proofErr w:type="spellEnd"/>
      <w:r w:rsidR="003D5326" w:rsidRPr="00856C62">
        <w:rPr>
          <w:color w:val="000000" w:themeColor="text1"/>
          <w:szCs w:val="24"/>
        </w:rPr>
        <w:t xml:space="preserve"> beyaz renkli plastik şişede</w:t>
      </w:r>
      <w:r w:rsidRPr="00856C62">
        <w:rPr>
          <w:color w:val="000000" w:themeColor="text1"/>
          <w:szCs w:val="24"/>
        </w:rPr>
        <w:t xml:space="preserve"> piyasaya arz edilmiştir.</w:t>
      </w:r>
      <w:r w:rsidR="00FA6543" w:rsidRPr="00856C62">
        <w:rPr>
          <w:color w:val="000000" w:themeColor="text1"/>
          <w:szCs w:val="24"/>
        </w:rPr>
        <w:t xml:space="preserve"> </w:t>
      </w:r>
    </w:p>
    <w:p w:rsidR="00160C31" w:rsidRPr="00856C62" w:rsidRDefault="00160C31" w:rsidP="00160C31">
      <w:pPr>
        <w:pStyle w:val="GvdeMetni"/>
        <w:jc w:val="both"/>
        <w:rPr>
          <w:b/>
          <w:color w:val="000000" w:themeColor="text1"/>
          <w:szCs w:val="24"/>
        </w:rPr>
      </w:pPr>
    </w:p>
    <w:p w:rsidR="00A52DCC" w:rsidRPr="00856C62" w:rsidRDefault="00A52DCC" w:rsidP="00160C31">
      <w:pPr>
        <w:pStyle w:val="GvdeMetni"/>
        <w:jc w:val="both"/>
        <w:rPr>
          <w:b/>
          <w:color w:val="000000" w:themeColor="text1"/>
          <w:szCs w:val="24"/>
        </w:rPr>
      </w:pPr>
      <w:r w:rsidRPr="00856C62">
        <w:rPr>
          <w:b/>
          <w:color w:val="000000" w:themeColor="text1"/>
          <w:szCs w:val="24"/>
        </w:rPr>
        <w:t>SATIŞ YERİ VE ŞARTLARI</w:t>
      </w:r>
    </w:p>
    <w:p w:rsidR="00A52DCC" w:rsidRPr="00856C62" w:rsidRDefault="00A52DCC" w:rsidP="00160C31">
      <w:pPr>
        <w:jc w:val="both"/>
        <w:rPr>
          <w:color w:val="000000" w:themeColor="text1"/>
          <w:szCs w:val="24"/>
        </w:rPr>
      </w:pPr>
      <w:r w:rsidRPr="00856C62">
        <w:rPr>
          <w:color w:val="000000" w:themeColor="text1"/>
          <w:szCs w:val="24"/>
        </w:rPr>
        <w:t>Veteriner hekim reçetesi ile eczanelerde ve veteriner muayenehanelerinde satılır. (VHR)</w:t>
      </w:r>
    </w:p>
    <w:p w:rsidR="00160C31" w:rsidRPr="00856C62" w:rsidRDefault="00160C31" w:rsidP="00160C31">
      <w:pPr>
        <w:pStyle w:val="GvdeMetni"/>
        <w:jc w:val="both"/>
        <w:rPr>
          <w:b/>
          <w:color w:val="000000" w:themeColor="text1"/>
          <w:szCs w:val="24"/>
        </w:rPr>
      </w:pPr>
    </w:p>
    <w:p w:rsidR="00A52DCC" w:rsidRPr="00856C62" w:rsidRDefault="00A52DCC" w:rsidP="00160C31">
      <w:pPr>
        <w:pStyle w:val="GvdeMetni"/>
        <w:jc w:val="both"/>
        <w:rPr>
          <w:b/>
          <w:color w:val="000000" w:themeColor="text1"/>
          <w:szCs w:val="24"/>
        </w:rPr>
      </w:pPr>
      <w:r w:rsidRPr="00856C62">
        <w:rPr>
          <w:b/>
          <w:color w:val="000000" w:themeColor="text1"/>
          <w:szCs w:val="24"/>
        </w:rPr>
        <w:t>PROSPEKTÜSÜN ONAY TARİHİ</w:t>
      </w:r>
      <w:r w:rsidR="004D4748" w:rsidRPr="00856C62">
        <w:rPr>
          <w:b/>
          <w:color w:val="000000" w:themeColor="text1"/>
          <w:szCs w:val="24"/>
        </w:rPr>
        <w:t xml:space="preserve">: </w:t>
      </w:r>
      <w:r w:rsidR="00D322ED" w:rsidRPr="00856C62">
        <w:rPr>
          <w:b/>
          <w:color w:val="000000" w:themeColor="text1"/>
          <w:szCs w:val="24"/>
        </w:rPr>
        <w:t>17.01.2017</w:t>
      </w:r>
    </w:p>
    <w:p w:rsidR="004C1B98" w:rsidRPr="00856C62" w:rsidRDefault="004C1B98" w:rsidP="00160C31">
      <w:pPr>
        <w:jc w:val="both"/>
        <w:rPr>
          <w:b/>
          <w:strike/>
          <w:color w:val="FF0000"/>
          <w:szCs w:val="24"/>
        </w:rPr>
      </w:pPr>
    </w:p>
    <w:p w:rsidR="00A52DCC" w:rsidRPr="00856C62" w:rsidRDefault="00A52DCC" w:rsidP="00160C31">
      <w:pPr>
        <w:jc w:val="both"/>
        <w:rPr>
          <w:color w:val="auto"/>
          <w:szCs w:val="24"/>
        </w:rPr>
      </w:pPr>
      <w:r w:rsidRPr="00856C62">
        <w:rPr>
          <w:b/>
          <w:color w:val="auto"/>
          <w:szCs w:val="24"/>
        </w:rPr>
        <w:t xml:space="preserve">TARIM VE </w:t>
      </w:r>
      <w:r w:rsidR="003D5326" w:rsidRPr="00856C62">
        <w:rPr>
          <w:b/>
          <w:color w:val="auto"/>
          <w:szCs w:val="24"/>
        </w:rPr>
        <w:t xml:space="preserve">ORMAN </w:t>
      </w:r>
      <w:r w:rsidRPr="00856C62">
        <w:rPr>
          <w:b/>
          <w:color w:val="auto"/>
          <w:szCs w:val="24"/>
        </w:rPr>
        <w:t>BAKANLIĞI RUHSAT TARİH VE NO:</w:t>
      </w:r>
      <w:r w:rsidRPr="00856C62">
        <w:rPr>
          <w:color w:val="auto"/>
          <w:szCs w:val="24"/>
        </w:rPr>
        <w:t xml:space="preserve"> 28.11.1972-3/274</w:t>
      </w:r>
    </w:p>
    <w:p w:rsidR="004C1B98" w:rsidRPr="00856C62" w:rsidRDefault="004C1B98" w:rsidP="00160C31">
      <w:pPr>
        <w:pStyle w:val="GvdeMetni"/>
        <w:jc w:val="both"/>
        <w:rPr>
          <w:b/>
          <w:strike/>
          <w:szCs w:val="24"/>
        </w:rPr>
      </w:pPr>
    </w:p>
    <w:p w:rsidR="00A52DCC" w:rsidRPr="00856C62" w:rsidRDefault="003D5326" w:rsidP="00160C31">
      <w:pPr>
        <w:pStyle w:val="GvdeMetni"/>
        <w:jc w:val="both"/>
        <w:rPr>
          <w:b/>
          <w:szCs w:val="24"/>
        </w:rPr>
      </w:pPr>
      <w:r w:rsidRPr="00856C62">
        <w:rPr>
          <w:b/>
          <w:szCs w:val="24"/>
        </w:rPr>
        <w:t xml:space="preserve">PAZARLAMA İZİN SAHİBİNİN </w:t>
      </w:r>
      <w:r w:rsidR="00A52DCC" w:rsidRPr="00856C62">
        <w:rPr>
          <w:b/>
          <w:szCs w:val="24"/>
        </w:rPr>
        <w:t>ADI VE ADRESİ</w:t>
      </w:r>
    </w:p>
    <w:p w:rsidR="00F51CC4" w:rsidRPr="00856C62" w:rsidRDefault="00160C31" w:rsidP="00160C31">
      <w:pPr>
        <w:jc w:val="both"/>
        <w:rPr>
          <w:noProof/>
          <w:color w:val="auto"/>
          <w:szCs w:val="24"/>
        </w:rPr>
      </w:pPr>
      <w:r w:rsidRPr="00856C62">
        <w:rPr>
          <w:noProof/>
          <w:color w:val="auto"/>
          <w:szCs w:val="24"/>
        </w:rPr>
        <w:t xml:space="preserve">DEVA Holding A.Ş. </w:t>
      </w:r>
      <w:r w:rsidR="00F51CC4" w:rsidRPr="00856C62">
        <w:rPr>
          <w:noProof/>
          <w:color w:val="auto"/>
          <w:szCs w:val="24"/>
        </w:rPr>
        <w:t>Halkalı Merkez Mahallesi Basın Ekspres Cad. No:1 Küçükçekmece/İstanbul</w:t>
      </w:r>
    </w:p>
    <w:p w:rsidR="00F51CC4" w:rsidRPr="00856C62" w:rsidRDefault="00F51CC4" w:rsidP="00160C31">
      <w:pPr>
        <w:jc w:val="both"/>
        <w:rPr>
          <w:noProof/>
          <w:color w:val="auto"/>
          <w:szCs w:val="24"/>
        </w:rPr>
      </w:pPr>
      <w:r w:rsidRPr="00856C62">
        <w:rPr>
          <w:noProof/>
          <w:color w:val="auto"/>
          <w:szCs w:val="24"/>
        </w:rPr>
        <w:t xml:space="preserve">Tel: 0212 692 92 92 Fax: 0 212 697 34 89 </w:t>
      </w:r>
      <w:r w:rsidR="00872B09" w:rsidRPr="00856C62">
        <w:rPr>
          <w:noProof/>
          <w:color w:val="auto"/>
          <w:szCs w:val="24"/>
        </w:rPr>
        <w:t>e-mail: vetas@vetas.com.tr</w:t>
      </w:r>
    </w:p>
    <w:p w:rsidR="004C1B98" w:rsidRPr="00856C62" w:rsidRDefault="004C1B98" w:rsidP="00160C31">
      <w:pPr>
        <w:jc w:val="both"/>
        <w:rPr>
          <w:b/>
          <w:strike/>
          <w:color w:val="auto"/>
          <w:szCs w:val="24"/>
        </w:rPr>
      </w:pPr>
    </w:p>
    <w:p w:rsidR="00A52DCC" w:rsidRPr="00856C62" w:rsidRDefault="003D5326" w:rsidP="00160C31">
      <w:pPr>
        <w:jc w:val="both"/>
        <w:rPr>
          <w:b/>
          <w:color w:val="auto"/>
          <w:szCs w:val="24"/>
        </w:rPr>
      </w:pPr>
      <w:r w:rsidRPr="00856C62">
        <w:rPr>
          <w:b/>
          <w:color w:val="auto"/>
          <w:szCs w:val="24"/>
        </w:rPr>
        <w:t xml:space="preserve">ÜRETİCİ FİRMANIN </w:t>
      </w:r>
      <w:r w:rsidR="00A52DCC" w:rsidRPr="00856C62">
        <w:rPr>
          <w:b/>
          <w:color w:val="auto"/>
          <w:szCs w:val="24"/>
        </w:rPr>
        <w:t xml:space="preserve">ADI VE ADRESİ </w:t>
      </w:r>
    </w:p>
    <w:p w:rsidR="00A52DCC" w:rsidRPr="00856C62" w:rsidRDefault="00160C31" w:rsidP="00160C31">
      <w:pPr>
        <w:jc w:val="both"/>
        <w:rPr>
          <w:b/>
          <w:color w:val="000000" w:themeColor="text1"/>
          <w:szCs w:val="24"/>
        </w:rPr>
      </w:pPr>
      <w:r w:rsidRPr="00856C62">
        <w:rPr>
          <w:noProof/>
          <w:color w:val="000000" w:themeColor="text1"/>
          <w:szCs w:val="24"/>
        </w:rPr>
        <w:t xml:space="preserve">DEVA Holding A.Ş Çerkezköy Organize Sanayi Bölgesi, Karaağaç Mah., Atatürk Cad., No:32 Kapaklı/Tekirdağ </w:t>
      </w:r>
    </w:p>
    <w:p w:rsidR="00A52DCC" w:rsidRPr="00856C62" w:rsidRDefault="00A52DCC" w:rsidP="00160C31">
      <w:pPr>
        <w:jc w:val="both"/>
        <w:rPr>
          <w:b/>
          <w:color w:val="000000" w:themeColor="text1"/>
          <w:szCs w:val="24"/>
          <w:u w:val="single"/>
        </w:rPr>
      </w:pPr>
    </w:p>
    <w:p w:rsidR="00160C31" w:rsidRPr="00856C62" w:rsidRDefault="00160C31" w:rsidP="00160C31">
      <w:pPr>
        <w:jc w:val="both"/>
        <w:rPr>
          <w:b/>
          <w:color w:val="000000" w:themeColor="text1"/>
          <w:szCs w:val="24"/>
        </w:rPr>
      </w:pPr>
    </w:p>
    <w:p w:rsidR="00160C31" w:rsidRPr="00856C62" w:rsidRDefault="00160C31" w:rsidP="00160C31">
      <w:pPr>
        <w:jc w:val="both"/>
        <w:rPr>
          <w:b/>
          <w:color w:val="000000" w:themeColor="text1"/>
          <w:szCs w:val="24"/>
        </w:rPr>
      </w:pPr>
    </w:p>
    <w:p w:rsidR="00160C31" w:rsidRPr="00856C62" w:rsidRDefault="00160C31" w:rsidP="00160C31">
      <w:pPr>
        <w:jc w:val="both"/>
        <w:rPr>
          <w:b/>
          <w:color w:val="000000" w:themeColor="text1"/>
          <w:szCs w:val="24"/>
        </w:rPr>
      </w:pPr>
    </w:p>
    <w:p w:rsidR="00160C31" w:rsidRPr="00856C62" w:rsidRDefault="00160C31" w:rsidP="00160C31">
      <w:pPr>
        <w:jc w:val="both"/>
        <w:rPr>
          <w:b/>
          <w:color w:val="000000" w:themeColor="text1"/>
          <w:szCs w:val="24"/>
        </w:rPr>
      </w:pPr>
    </w:p>
    <w:p w:rsidR="00160C31" w:rsidRPr="00856C62" w:rsidRDefault="00160C31" w:rsidP="00160C31">
      <w:pPr>
        <w:jc w:val="both"/>
        <w:rPr>
          <w:b/>
          <w:color w:val="000000" w:themeColor="text1"/>
          <w:szCs w:val="24"/>
        </w:rPr>
      </w:pPr>
    </w:p>
    <w:p w:rsidR="00160C31" w:rsidRPr="00856C62" w:rsidRDefault="00160C31" w:rsidP="00160C31">
      <w:pPr>
        <w:jc w:val="both"/>
        <w:rPr>
          <w:b/>
          <w:color w:val="000000" w:themeColor="text1"/>
          <w:szCs w:val="24"/>
        </w:rPr>
      </w:pPr>
    </w:p>
    <w:sectPr w:rsidR="00160C31" w:rsidRPr="00856C62" w:rsidSect="00160C3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51D5" w:rsidRDefault="00BF51D5">
      <w:r>
        <w:separator/>
      </w:r>
    </w:p>
  </w:endnote>
  <w:endnote w:type="continuationSeparator" w:id="0">
    <w:p w:rsidR="00BF51D5" w:rsidRDefault="00BF51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00000000" w:usb2="00000000"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51D5" w:rsidRDefault="00BF51D5">
      <w:r>
        <w:separator/>
      </w:r>
    </w:p>
  </w:footnote>
  <w:footnote w:type="continuationSeparator" w:id="0">
    <w:p w:rsidR="00BF51D5" w:rsidRDefault="00BF51D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572557"/>
    <w:rsid w:val="00000098"/>
    <w:rsid w:val="00044B21"/>
    <w:rsid w:val="00077676"/>
    <w:rsid w:val="000C227C"/>
    <w:rsid w:val="00110B8F"/>
    <w:rsid w:val="00160C31"/>
    <w:rsid w:val="001C041C"/>
    <w:rsid w:val="00235E9F"/>
    <w:rsid w:val="002653CD"/>
    <w:rsid w:val="002C09D3"/>
    <w:rsid w:val="002C68FE"/>
    <w:rsid w:val="002D3D18"/>
    <w:rsid w:val="003051F6"/>
    <w:rsid w:val="003215AF"/>
    <w:rsid w:val="00361C22"/>
    <w:rsid w:val="003B5336"/>
    <w:rsid w:val="003D5326"/>
    <w:rsid w:val="004C1B98"/>
    <w:rsid w:val="004D4748"/>
    <w:rsid w:val="00572557"/>
    <w:rsid w:val="005B24BC"/>
    <w:rsid w:val="005E4F82"/>
    <w:rsid w:val="005F603D"/>
    <w:rsid w:val="00662D52"/>
    <w:rsid w:val="006E3DE5"/>
    <w:rsid w:val="00735508"/>
    <w:rsid w:val="00790A6E"/>
    <w:rsid w:val="007A1139"/>
    <w:rsid w:val="00802270"/>
    <w:rsid w:val="00814AF5"/>
    <w:rsid w:val="00856C62"/>
    <w:rsid w:val="00872B09"/>
    <w:rsid w:val="0087769E"/>
    <w:rsid w:val="008A32DA"/>
    <w:rsid w:val="008A4B10"/>
    <w:rsid w:val="008C230C"/>
    <w:rsid w:val="00A201FF"/>
    <w:rsid w:val="00A52DCC"/>
    <w:rsid w:val="00A75CC2"/>
    <w:rsid w:val="00B216E0"/>
    <w:rsid w:val="00B60376"/>
    <w:rsid w:val="00B65BCA"/>
    <w:rsid w:val="00BB282E"/>
    <w:rsid w:val="00BB46FB"/>
    <w:rsid w:val="00BD67A7"/>
    <w:rsid w:val="00BF51D5"/>
    <w:rsid w:val="00C11715"/>
    <w:rsid w:val="00C20DED"/>
    <w:rsid w:val="00C2375C"/>
    <w:rsid w:val="00C50B53"/>
    <w:rsid w:val="00D03D15"/>
    <w:rsid w:val="00D10D94"/>
    <w:rsid w:val="00D23D25"/>
    <w:rsid w:val="00D322ED"/>
    <w:rsid w:val="00D353C3"/>
    <w:rsid w:val="00D52CD5"/>
    <w:rsid w:val="00D8451D"/>
    <w:rsid w:val="00DB0650"/>
    <w:rsid w:val="00E41B3C"/>
    <w:rsid w:val="00E73973"/>
    <w:rsid w:val="00EE773F"/>
    <w:rsid w:val="00F51CC4"/>
    <w:rsid w:val="00FA6543"/>
    <w:rsid w:val="00FC40A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2DCC"/>
    <w:pPr>
      <w:overflowPunct w:val="0"/>
      <w:autoSpaceDE w:val="0"/>
      <w:autoSpaceDN w:val="0"/>
      <w:adjustRightInd w:val="0"/>
      <w:textAlignment w:val="baseline"/>
    </w:pPr>
    <w:rPr>
      <w:color w:val="000000"/>
      <w:sz w:val="24"/>
    </w:rPr>
  </w:style>
  <w:style w:type="paragraph" w:styleId="Balk1">
    <w:name w:val="heading 1"/>
    <w:basedOn w:val="Normal"/>
    <w:next w:val="Normal"/>
    <w:qFormat/>
    <w:rsid w:val="00A52DCC"/>
    <w:pPr>
      <w:keepNext/>
      <w:overflowPunct/>
      <w:autoSpaceDE/>
      <w:autoSpaceDN/>
      <w:adjustRightInd/>
      <w:jc w:val="center"/>
      <w:textAlignment w:val="auto"/>
      <w:outlineLvl w:val="0"/>
    </w:pPr>
    <w:rPr>
      <w:b/>
      <w:color w:val="auto"/>
      <w:sz w:val="36"/>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qFormat/>
    <w:rsid w:val="00A52DCC"/>
    <w:pPr>
      <w:jc w:val="center"/>
    </w:pPr>
    <w:rPr>
      <w:b/>
    </w:rPr>
  </w:style>
  <w:style w:type="paragraph" w:styleId="GvdeMetni">
    <w:name w:val="Body Text"/>
    <w:basedOn w:val="Normal"/>
    <w:rsid w:val="00A52DCC"/>
    <w:pPr>
      <w:overflowPunct/>
      <w:autoSpaceDE/>
      <w:autoSpaceDN/>
      <w:adjustRightInd/>
      <w:textAlignment w:val="auto"/>
    </w:pPr>
    <w:rPr>
      <w:color w:val="auto"/>
    </w:rPr>
  </w:style>
  <w:style w:type="character" w:styleId="Kpr">
    <w:name w:val="Hyperlink"/>
    <w:basedOn w:val="VarsaylanParagrafYazTipi"/>
    <w:rsid w:val="00A52DCC"/>
    <w:rPr>
      <w:color w:val="0000FF"/>
      <w:u w:val="single"/>
    </w:rPr>
  </w:style>
  <w:style w:type="paragraph" w:styleId="stbilgi">
    <w:name w:val="header"/>
    <w:basedOn w:val="Normal"/>
    <w:rsid w:val="00A201FF"/>
    <w:pPr>
      <w:tabs>
        <w:tab w:val="center" w:pos="4536"/>
        <w:tab w:val="right" w:pos="9072"/>
      </w:tabs>
    </w:pPr>
  </w:style>
  <w:style w:type="paragraph" w:styleId="Altbilgi">
    <w:name w:val="footer"/>
    <w:basedOn w:val="Normal"/>
    <w:rsid w:val="00A201FF"/>
    <w:pPr>
      <w:tabs>
        <w:tab w:val="center" w:pos="4536"/>
        <w:tab w:val="right" w:pos="9072"/>
      </w:tabs>
    </w:pPr>
  </w:style>
  <w:style w:type="paragraph" w:styleId="BalonMetni">
    <w:name w:val="Balloon Text"/>
    <w:basedOn w:val="Normal"/>
    <w:semiHidden/>
    <w:rsid w:val="00A75CC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3</Pages>
  <Words>1035</Words>
  <Characters>5905</Characters>
  <Application>Microsoft Office Word</Application>
  <DocSecurity>0</DocSecurity>
  <Lines>49</Lines>
  <Paragraphs>13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Prospektüs</vt:lpstr>
      <vt:lpstr>Prospektüs</vt:lpstr>
    </vt:vector>
  </TitlesOfParts>
  <Company>Deva Holding</Company>
  <LinksUpToDate>false</LinksUpToDate>
  <CharactersWithSpaces>6927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Prospektüs</dc:title>
  <dc:creator>gmesut</dc:creator>
  <cp:lastModifiedBy>acoban</cp:lastModifiedBy>
  <cp:revision>15</cp:revision>
  <cp:lastPrinted>2007-02-08T06:58:00Z</cp:lastPrinted>
  <dcterms:created xsi:type="dcterms:W3CDTF">2017-08-04T13:09:00Z</dcterms:created>
  <dcterms:modified xsi:type="dcterms:W3CDTF">2019-05-16T08:02:00Z</dcterms:modified>
</cp:coreProperties>
</file>

<file path=docProps/custom.xml><?xml version="1.0" encoding="utf-8"?>
<Properties xmlns="http://schemas.openxmlformats.org/officeDocument/2006/custom-properties" xmlns:vt="http://schemas.openxmlformats.org/officeDocument/2006/docPropsVTypes"/>
</file>