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9F" w:rsidRPr="007C67B2" w:rsidRDefault="00AC309F" w:rsidP="00785048">
      <w:pPr>
        <w:rPr>
          <w:bCs/>
          <w:color w:val="000000" w:themeColor="text1"/>
          <w:lang w:val="it-IT"/>
        </w:rPr>
      </w:pPr>
    </w:p>
    <w:p w:rsidR="00AC309F" w:rsidRPr="007C67B2" w:rsidRDefault="00AC309F">
      <w:pPr>
        <w:jc w:val="center"/>
        <w:rPr>
          <w:bCs/>
          <w:color w:val="000000" w:themeColor="text1"/>
          <w:lang w:val="it-IT"/>
        </w:rPr>
      </w:pPr>
      <w:r w:rsidRPr="007C67B2">
        <w:rPr>
          <w:bCs/>
          <w:color w:val="000000" w:themeColor="text1"/>
          <w:lang w:val="it-IT"/>
        </w:rPr>
        <w:t>Sadece Hayvan Sağlığında Kullanılır</w:t>
      </w:r>
    </w:p>
    <w:p w:rsidR="00AC309F" w:rsidRPr="007C67B2" w:rsidRDefault="00AC309F">
      <w:pPr>
        <w:jc w:val="center"/>
        <w:rPr>
          <w:b/>
          <w:iCs/>
          <w:color w:val="000000" w:themeColor="text1"/>
          <w:lang w:val="tr-TR"/>
        </w:rPr>
      </w:pPr>
      <w:r w:rsidRPr="007C67B2">
        <w:rPr>
          <w:b/>
          <w:color w:val="000000" w:themeColor="text1"/>
          <w:lang w:val="it-IT"/>
        </w:rPr>
        <w:t>FLUGON</w:t>
      </w:r>
      <w:r w:rsidRPr="007C67B2">
        <w:rPr>
          <w:b/>
          <w:color w:val="000000" w:themeColor="text1"/>
          <w:vertAlign w:val="superscript"/>
          <w:lang w:val="it-IT"/>
        </w:rPr>
        <w:t xml:space="preserve">® </w:t>
      </w:r>
      <w:r w:rsidRPr="007C67B2">
        <w:rPr>
          <w:b/>
          <w:color w:val="000000" w:themeColor="text1"/>
          <w:lang w:val="it-IT"/>
        </w:rPr>
        <w:t xml:space="preserve">  </w:t>
      </w:r>
      <w:r w:rsidRPr="007C67B2">
        <w:rPr>
          <w:b/>
          <w:iCs/>
          <w:color w:val="000000" w:themeColor="text1"/>
          <w:lang w:val="tr-TR"/>
        </w:rPr>
        <w:t xml:space="preserve">% 1 </w:t>
      </w:r>
    </w:p>
    <w:p w:rsidR="00AC309F" w:rsidRPr="007C67B2" w:rsidRDefault="00AC309F">
      <w:pPr>
        <w:jc w:val="center"/>
        <w:rPr>
          <w:b/>
          <w:iCs/>
          <w:color w:val="000000" w:themeColor="text1"/>
          <w:lang w:val="tr-TR"/>
        </w:rPr>
      </w:pPr>
      <w:r w:rsidRPr="007C67B2">
        <w:rPr>
          <w:b/>
          <w:iCs/>
          <w:color w:val="000000" w:themeColor="text1"/>
          <w:lang w:val="tr-TR"/>
        </w:rPr>
        <w:t>Dökme Çözelti</w:t>
      </w:r>
    </w:p>
    <w:p w:rsidR="00AC309F" w:rsidRPr="007C67B2" w:rsidRDefault="00AC309F">
      <w:pPr>
        <w:jc w:val="center"/>
        <w:rPr>
          <w:bCs/>
          <w:color w:val="000000" w:themeColor="text1"/>
          <w:lang w:val="it-IT"/>
        </w:rPr>
      </w:pPr>
      <w:r w:rsidRPr="007C67B2">
        <w:rPr>
          <w:bCs/>
          <w:color w:val="000000" w:themeColor="text1"/>
          <w:lang w:val="it-IT"/>
        </w:rPr>
        <w:t>Veteriner Ektoparaziter (İnsektisid, Akarisit)</w:t>
      </w:r>
    </w:p>
    <w:p w:rsidR="00AC309F" w:rsidRPr="007C67B2" w:rsidRDefault="00AC309F">
      <w:pPr>
        <w:pStyle w:val="Balk1"/>
        <w:rPr>
          <w:color w:val="000000" w:themeColor="text1"/>
          <w:sz w:val="24"/>
        </w:rPr>
      </w:pPr>
      <w:r w:rsidRPr="007C67B2">
        <w:rPr>
          <w:color w:val="000000" w:themeColor="text1"/>
          <w:sz w:val="24"/>
        </w:rPr>
        <w:t xml:space="preserve">BİLEŞİMİ </w:t>
      </w:r>
    </w:p>
    <w:p w:rsidR="00AC309F" w:rsidRPr="007C67B2" w:rsidRDefault="00AC309F">
      <w:pPr>
        <w:jc w:val="both"/>
        <w:rPr>
          <w:color w:val="000000" w:themeColor="text1"/>
          <w:lang w:val="tr-TR"/>
        </w:rPr>
      </w:pPr>
      <w:r w:rsidRPr="007C67B2">
        <w:rPr>
          <w:color w:val="000000" w:themeColor="text1"/>
          <w:lang w:val="it-IT"/>
        </w:rPr>
        <w:t>FLUGON</w:t>
      </w:r>
      <w:r w:rsidRPr="007C67B2">
        <w:rPr>
          <w:b/>
          <w:color w:val="000000" w:themeColor="text1"/>
          <w:vertAlign w:val="superscript"/>
          <w:lang w:val="it-IT"/>
        </w:rPr>
        <w:t xml:space="preserve">® </w:t>
      </w:r>
      <w:r w:rsidRPr="007C67B2">
        <w:rPr>
          <w:iCs/>
          <w:color w:val="000000" w:themeColor="text1"/>
          <w:lang w:val="tr-TR"/>
        </w:rPr>
        <w:t xml:space="preserve">% 1 </w:t>
      </w:r>
      <w:r w:rsidRPr="007C67B2">
        <w:rPr>
          <w:color w:val="000000" w:themeColor="text1"/>
          <w:lang w:val="tr-TR"/>
        </w:rPr>
        <w:t>Dökme Çözelti, kokusuz, sarı renkli berrak çözelti olup, beher ml’sinde, 10 mg flumetrin bulunur.</w:t>
      </w:r>
    </w:p>
    <w:p w:rsidR="00E54B17" w:rsidRPr="007C67B2" w:rsidRDefault="00E54B17">
      <w:pPr>
        <w:pStyle w:val="Balk1"/>
        <w:rPr>
          <w:color w:val="000000" w:themeColor="text1"/>
          <w:sz w:val="24"/>
        </w:rPr>
      </w:pPr>
    </w:p>
    <w:p w:rsidR="00AC309F" w:rsidRPr="007C67B2" w:rsidRDefault="00AC309F">
      <w:pPr>
        <w:pStyle w:val="Balk1"/>
        <w:rPr>
          <w:color w:val="000000" w:themeColor="text1"/>
          <w:sz w:val="24"/>
        </w:rPr>
      </w:pPr>
      <w:r w:rsidRPr="007C67B2">
        <w:rPr>
          <w:color w:val="000000" w:themeColor="text1"/>
          <w:sz w:val="24"/>
        </w:rPr>
        <w:t xml:space="preserve">FARMAKOLOJİK ÖZELLİKLERİ </w:t>
      </w:r>
    </w:p>
    <w:p w:rsidR="00AC309F" w:rsidRPr="007C67B2" w:rsidRDefault="00AC309F">
      <w:pPr>
        <w:jc w:val="both"/>
        <w:rPr>
          <w:bCs/>
          <w:color w:val="000000" w:themeColor="text1"/>
          <w:lang w:val="tr-TR"/>
        </w:rPr>
      </w:pPr>
      <w:r w:rsidRPr="007C67B2">
        <w:rPr>
          <w:color w:val="000000" w:themeColor="text1"/>
          <w:lang w:val="it-IT"/>
        </w:rPr>
        <w:t>FLUGON</w:t>
      </w:r>
      <w:r w:rsidRPr="007C67B2">
        <w:rPr>
          <w:color w:val="000000" w:themeColor="text1"/>
          <w:vertAlign w:val="superscript"/>
          <w:lang w:val="it-IT"/>
        </w:rPr>
        <w:t>®</w:t>
      </w:r>
      <w:r w:rsidRPr="007C67B2">
        <w:rPr>
          <w:color w:val="000000" w:themeColor="text1"/>
          <w:lang w:val="it-IT"/>
        </w:rPr>
        <w:t xml:space="preserve"> </w:t>
      </w:r>
      <w:r w:rsidRPr="007C67B2">
        <w:rPr>
          <w:iCs/>
          <w:color w:val="000000" w:themeColor="text1"/>
          <w:lang w:val="tr-TR"/>
        </w:rPr>
        <w:t xml:space="preserve">% 1 </w:t>
      </w:r>
      <w:r w:rsidRPr="007C67B2">
        <w:rPr>
          <w:color w:val="000000" w:themeColor="text1"/>
          <w:lang w:val="tr-TR"/>
        </w:rPr>
        <w:t>Dökme Çözelti’nin</w:t>
      </w:r>
      <w:r w:rsidRPr="007C67B2">
        <w:rPr>
          <w:bCs/>
          <w:color w:val="000000" w:themeColor="text1"/>
          <w:lang w:val="tr-TR"/>
        </w:rPr>
        <w:t xml:space="preserve"> etkin maddesi olan flu</w:t>
      </w:r>
      <w:r w:rsidRPr="007C67B2">
        <w:rPr>
          <w:color w:val="000000" w:themeColor="text1"/>
          <w:lang w:val="tr-TR"/>
        </w:rPr>
        <w:t>metrin, piretroid Tip II grubundan, sentetik bir insektisiddir.</w:t>
      </w:r>
      <w:r w:rsidRPr="007C67B2">
        <w:rPr>
          <w:bCs/>
          <w:color w:val="000000" w:themeColor="text1"/>
          <w:lang w:val="tr-TR"/>
        </w:rPr>
        <w:t xml:space="preserve"> </w:t>
      </w:r>
    </w:p>
    <w:p w:rsidR="00AC309F" w:rsidRPr="007C67B2" w:rsidRDefault="00AC309F">
      <w:pPr>
        <w:jc w:val="both"/>
        <w:rPr>
          <w:bCs/>
          <w:color w:val="000000" w:themeColor="text1"/>
          <w:lang w:val="tr-TR"/>
        </w:rPr>
      </w:pPr>
      <w:r w:rsidRPr="007C67B2">
        <w:rPr>
          <w:bCs/>
          <w:color w:val="000000" w:themeColor="text1"/>
          <w:lang w:val="tr-TR"/>
        </w:rPr>
        <w:t xml:space="preserve">Flumetrin, sinir iletimi sırasında nöron membranlarının normalde geçici olan sodyum geçirgenliği artışının, uzun süreli olarak geciktirilmesine neden olur. Bu sodyum geçirgenliğinin uzun süreli olarak geciktirilmesinde fenoksi-florobenzil alkol kısmındaki α- siyano grubunun sorumlu olduğu düşünülmektedir. Tip II pretroidler choreoathetosis (tüm vücutta meydana gelen kıvrılma/torsiyon hareketi) ve salivasyon ile karakterize olan farklı bir zehirleme </w:t>
      </w:r>
      <w:proofErr w:type="gramStart"/>
      <w:r w:rsidRPr="007C67B2">
        <w:rPr>
          <w:bCs/>
          <w:color w:val="000000" w:themeColor="text1"/>
          <w:lang w:val="tr-TR"/>
        </w:rPr>
        <w:t>sendromu</w:t>
      </w:r>
      <w:proofErr w:type="gramEnd"/>
      <w:r w:rsidRPr="007C67B2">
        <w:rPr>
          <w:bCs/>
          <w:color w:val="000000" w:themeColor="text1"/>
          <w:lang w:val="tr-TR"/>
        </w:rPr>
        <w:t xml:space="preserve"> meydana getirir.</w:t>
      </w:r>
    </w:p>
    <w:p w:rsidR="00AC309F" w:rsidRPr="007C67B2" w:rsidRDefault="00AC309F">
      <w:pPr>
        <w:jc w:val="both"/>
        <w:rPr>
          <w:bCs/>
          <w:color w:val="000000" w:themeColor="text1"/>
          <w:lang w:val="tr-TR"/>
        </w:rPr>
      </w:pPr>
      <w:r w:rsidRPr="007C67B2">
        <w:rPr>
          <w:bCs/>
          <w:color w:val="000000" w:themeColor="text1"/>
          <w:lang w:val="tr-TR"/>
        </w:rPr>
        <w:t xml:space="preserve">Flumetrin olgun keneler üzerinde etkisini, bunların larva ve nymph’leri üzeride öldürücü olarak ve dişi kenelerin canlı yumurta yapmalarını önlemek ve dolayısıyla üremelerini durdurmak suretiyle gösterir. </w:t>
      </w:r>
    </w:p>
    <w:p w:rsidR="00AC309F" w:rsidRPr="007C67B2" w:rsidRDefault="00AC309F">
      <w:pPr>
        <w:jc w:val="both"/>
        <w:rPr>
          <w:color w:val="000000" w:themeColor="text1"/>
          <w:lang w:val="tr-TR"/>
        </w:rPr>
      </w:pPr>
      <w:r w:rsidRPr="007C67B2">
        <w:rPr>
          <w:color w:val="000000" w:themeColor="text1"/>
          <w:lang w:val="tr-TR"/>
        </w:rPr>
        <w:t>Duyarlı parazitlerin, hem ergin hem de larvaları üzerinde etkilidir. İlaç, duyarlı parazitlerdeki yıkımlayıcı enzimatik etkilere ve çevre koşullarına karşı dayanıklı olduğundan, uzun süreli kalıcı ve koruyucu etkinliğe de sahiptir. Hayvanların sırtına dökülerek uygulandığında,</w:t>
      </w:r>
      <w:r w:rsidRPr="007C67B2">
        <w:rPr>
          <w:bCs/>
          <w:color w:val="000000" w:themeColor="text1"/>
          <w:lang w:val="tr-TR"/>
        </w:rPr>
        <w:t xml:space="preserve"> </w:t>
      </w:r>
      <w:r w:rsidRPr="007C67B2">
        <w:rPr>
          <w:color w:val="000000" w:themeColor="text1"/>
          <w:lang w:val="tr-TR"/>
        </w:rPr>
        <w:t>tüm vücut yüzeyine yayılır ve aktif maddesi deriden emilmediğinden, uzun süre insektisid etkinliğini korur. Tüm evcil hayvanlarda ve barınaklarda sıklıkla karşılaşılan başlıca dış parazit çeşitlerine yönelik geniş bir antiparaziter spektrum sergiler.</w:t>
      </w:r>
    </w:p>
    <w:p w:rsidR="00AC309F" w:rsidRPr="007C67B2" w:rsidRDefault="00AC309F">
      <w:pPr>
        <w:jc w:val="both"/>
        <w:rPr>
          <w:color w:val="000000" w:themeColor="text1"/>
          <w:lang w:val="tr-TR"/>
        </w:rPr>
      </w:pPr>
      <w:r w:rsidRPr="007C67B2">
        <w:rPr>
          <w:color w:val="000000" w:themeColor="text1"/>
          <w:lang w:val="tr-TR"/>
        </w:rPr>
        <w:t xml:space="preserve">Deri yoluyla uygulanan flurmetrin çok düşük düzeylerde emildiğinden kalıntı sorunu oluşturmaz. </w:t>
      </w:r>
    </w:p>
    <w:p w:rsidR="00AC309F" w:rsidRPr="007C67B2" w:rsidRDefault="00AC309F">
      <w:pPr>
        <w:jc w:val="both"/>
        <w:rPr>
          <w:color w:val="000000" w:themeColor="text1"/>
          <w:lang w:val="tr-TR"/>
        </w:rPr>
      </w:pPr>
      <w:proofErr w:type="spellStart"/>
      <w:r w:rsidRPr="007C67B2">
        <w:rPr>
          <w:b/>
          <w:color w:val="000000" w:themeColor="text1"/>
          <w:lang w:val="tr-TR"/>
        </w:rPr>
        <w:t>Toksikolojik</w:t>
      </w:r>
      <w:proofErr w:type="spellEnd"/>
      <w:r w:rsidRPr="007C67B2">
        <w:rPr>
          <w:b/>
          <w:color w:val="000000" w:themeColor="text1"/>
          <w:lang w:val="tr-TR"/>
        </w:rPr>
        <w:t xml:space="preserve"> bilgi:</w:t>
      </w:r>
      <w:r w:rsidRPr="007C67B2">
        <w:rPr>
          <w:color w:val="000000" w:themeColor="text1"/>
          <w:lang w:val="tr-TR"/>
        </w:rPr>
        <w:t xml:space="preserve"> </w:t>
      </w:r>
      <w:proofErr w:type="spellStart"/>
      <w:r w:rsidRPr="007C67B2">
        <w:rPr>
          <w:color w:val="000000" w:themeColor="text1"/>
          <w:lang w:val="tr-TR"/>
        </w:rPr>
        <w:t>Ratlardaki</w:t>
      </w:r>
      <w:proofErr w:type="spellEnd"/>
      <w:r w:rsidRPr="007C67B2">
        <w:rPr>
          <w:color w:val="000000" w:themeColor="text1"/>
          <w:lang w:val="tr-TR"/>
        </w:rPr>
        <w:t xml:space="preserve"> akut </w:t>
      </w:r>
      <w:proofErr w:type="spellStart"/>
      <w:r w:rsidRPr="007C67B2">
        <w:rPr>
          <w:color w:val="000000" w:themeColor="text1"/>
          <w:lang w:val="tr-TR"/>
        </w:rPr>
        <w:t>dermal</w:t>
      </w:r>
      <w:proofErr w:type="spellEnd"/>
      <w:r w:rsidRPr="007C67B2">
        <w:rPr>
          <w:color w:val="000000" w:themeColor="text1"/>
          <w:lang w:val="tr-TR"/>
        </w:rPr>
        <w:t xml:space="preserve"> LD</w:t>
      </w:r>
      <w:r w:rsidRPr="007C67B2">
        <w:rPr>
          <w:color w:val="000000" w:themeColor="text1"/>
          <w:vertAlign w:val="subscript"/>
          <w:lang w:val="tr-TR"/>
        </w:rPr>
        <w:t>50</w:t>
      </w:r>
      <w:r w:rsidRPr="007C67B2">
        <w:rPr>
          <w:color w:val="000000" w:themeColor="text1"/>
          <w:lang w:val="tr-TR"/>
        </w:rPr>
        <w:t xml:space="preserve"> değeri &gt; 2000 mg/kg canlı ağırlıktır. Laboratuar hayvanlarında yapılan dermal ve göz irritasyon testlerinde, flumetrinin irritan olmadığı tespit edilmiştir. Flumetrinin %1’lik dökme çözeltileri ile yapılan </w:t>
      </w:r>
      <w:proofErr w:type="gramStart"/>
      <w:r w:rsidRPr="007C67B2">
        <w:rPr>
          <w:color w:val="000000" w:themeColor="text1"/>
          <w:lang w:val="tr-TR"/>
        </w:rPr>
        <w:t>lokal</w:t>
      </w:r>
      <w:proofErr w:type="gramEnd"/>
      <w:r w:rsidRPr="007C67B2">
        <w:rPr>
          <w:color w:val="000000" w:themeColor="text1"/>
          <w:lang w:val="tr-TR"/>
        </w:rPr>
        <w:t xml:space="preserve"> irritasyon testlerinde, çok hafif, geçici değişiklikler (çok zor fark edilebilir kızarıklık ya/yada kabarcık) gözlenmiş fakat gözün mukoz membranında değişim olmamıştır. Dünya Sağlık Örgütü (WHO) flumetrini akut toksisitesi yönünden sınıflandırmamıştır.</w:t>
      </w:r>
    </w:p>
    <w:p w:rsidR="00E54B17" w:rsidRPr="007C67B2" w:rsidRDefault="00E54B17">
      <w:pPr>
        <w:jc w:val="both"/>
        <w:rPr>
          <w:b/>
          <w:bCs/>
          <w:color w:val="000000" w:themeColor="text1"/>
          <w:lang w:val="tr-TR"/>
        </w:rPr>
      </w:pPr>
    </w:p>
    <w:p w:rsidR="00AC309F" w:rsidRPr="007C67B2" w:rsidRDefault="00AC309F">
      <w:pPr>
        <w:jc w:val="both"/>
        <w:rPr>
          <w:b/>
          <w:bCs/>
          <w:color w:val="000000" w:themeColor="text1"/>
          <w:lang w:val="tr-TR"/>
        </w:rPr>
      </w:pPr>
      <w:r w:rsidRPr="007C67B2">
        <w:rPr>
          <w:b/>
          <w:bCs/>
          <w:color w:val="000000" w:themeColor="text1"/>
          <w:lang w:val="tr-TR"/>
        </w:rPr>
        <w:t>KULLANIM SAHASI / ENDİKASYONLAR</w:t>
      </w:r>
    </w:p>
    <w:p w:rsidR="00AC309F" w:rsidRPr="007C67B2" w:rsidRDefault="00AC309F">
      <w:pPr>
        <w:jc w:val="both"/>
        <w:rPr>
          <w:color w:val="000000" w:themeColor="text1"/>
          <w:lang w:val="tr-TR"/>
        </w:rPr>
      </w:pPr>
      <w:r w:rsidRPr="007C67B2">
        <w:rPr>
          <w:color w:val="000000" w:themeColor="text1"/>
          <w:lang w:val="it-IT"/>
        </w:rPr>
        <w:t>FLUGON</w:t>
      </w:r>
      <w:r w:rsidRPr="007C67B2">
        <w:rPr>
          <w:color w:val="000000" w:themeColor="text1"/>
          <w:vertAlign w:val="superscript"/>
          <w:lang w:val="it-IT"/>
        </w:rPr>
        <w:t>®</w:t>
      </w:r>
      <w:r w:rsidRPr="007C67B2">
        <w:rPr>
          <w:color w:val="000000" w:themeColor="text1"/>
          <w:lang w:val="it-IT"/>
        </w:rPr>
        <w:t xml:space="preserve"> </w:t>
      </w:r>
      <w:r w:rsidRPr="007C67B2">
        <w:rPr>
          <w:iCs/>
          <w:color w:val="000000" w:themeColor="text1"/>
          <w:lang w:val="tr-TR"/>
        </w:rPr>
        <w:t xml:space="preserve">% 1 </w:t>
      </w:r>
      <w:r w:rsidRPr="007C67B2">
        <w:rPr>
          <w:color w:val="000000" w:themeColor="text1"/>
          <w:lang w:val="tr-TR"/>
        </w:rPr>
        <w:t>Dökme Çözelti</w:t>
      </w:r>
      <w:r w:rsidRPr="007C67B2">
        <w:rPr>
          <w:bCs/>
          <w:color w:val="000000" w:themeColor="text1"/>
          <w:lang w:val="tr-TR"/>
        </w:rPr>
        <w:t>,</w:t>
      </w:r>
      <w:r w:rsidRPr="007C67B2">
        <w:rPr>
          <w:color w:val="000000" w:themeColor="text1"/>
          <w:lang w:val="tr-TR"/>
        </w:rPr>
        <w:t xml:space="preserve"> sığır ve koyunlarda yaygın biçimde karşılaşılan emici ve sokucu bit (Haemotopinus sternus, Linognathus vituli, Bavicola bovis, B. ovis, Melophagus ovinus</w:t>
      </w:r>
      <w:proofErr w:type="gramStart"/>
      <w:r w:rsidRPr="007C67B2">
        <w:rPr>
          <w:color w:val="000000" w:themeColor="text1"/>
          <w:lang w:val="tr-TR"/>
        </w:rPr>
        <w:t>)</w:t>
      </w:r>
      <w:proofErr w:type="gramEnd"/>
      <w:r w:rsidRPr="007C67B2">
        <w:rPr>
          <w:color w:val="000000" w:themeColor="text1"/>
          <w:lang w:val="tr-TR"/>
        </w:rPr>
        <w:t xml:space="preserve">, kene, uyuz etkenlerine ve diğer dış parazitlere bağlı enfestasyonların sağaltımı ve kontrolü amacıyla kullanılır. </w:t>
      </w:r>
    </w:p>
    <w:p w:rsidR="00AC309F" w:rsidRPr="007C67B2" w:rsidRDefault="00AC309F">
      <w:pPr>
        <w:jc w:val="both"/>
        <w:rPr>
          <w:color w:val="000000" w:themeColor="text1"/>
          <w:lang w:val="tr-TR"/>
        </w:rPr>
      </w:pPr>
      <w:r w:rsidRPr="007C67B2">
        <w:rPr>
          <w:color w:val="000000" w:themeColor="text1"/>
          <w:lang w:val="tr-TR"/>
        </w:rPr>
        <w:t>İleri derecede duyarlı olan dış parazit çeşitleri arasında, Amblyoma spp</w:t>
      </w:r>
      <w:proofErr w:type="gramStart"/>
      <w:r w:rsidRPr="007C67B2">
        <w:rPr>
          <w:color w:val="000000" w:themeColor="text1"/>
          <w:lang w:val="tr-TR"/>
        </w:rPr>
        <w:t>.,</w:t>
      </w:r>
      <w:proofErr w:type="gramEnd"/>
      <w:r w:rsidRPr="007C67B2">
        <w:rPr>
          <w:color w:val="000000" w:themeColor="text1"/>
          <w:lang w:val="tr-TR"/>
        </w:rPr>
        <w:t xml:space="preserve"> Boophilus spp., Hyaloma spp., Rhipicephalus spp., Ixoides ricinus, Dermacentor spp. </w:t>
      </w:r>
      <w:proofErr w:type="gramStart"/>
      <w:r w:rsidRPr="007C67B2">
        <w:rPr>
          <w:color w:val="000000" w:themeColor="text1"/>
          <w:lang w:val="tr-TR"/>
        </w:rPr>
        <w:t>gibi</w:t>
      </w:r>
      <w:proofErr w:type="gramEnd"/>
      <w:r w:rsidRPr="007C67B2">
        <w:rPr>
          <w:color w:val="000000" w:themeColor="text1"/>
          <w:lang w:val="tr-TR"/>
        </w:rPr>
        <w:t xml:space="preserve"> keneler ve uyuz etkenlerinden Psoroptes uyuzu bulunur. </w:t>
      </w:r>
    </w:p>
    <w:p w:rsidR="00AC309F" w:rsidRPr="007C67B2" w:rsidRDefault="00AC309F">
      <w:pPr>
        <w:jc w:val="both"/>
        <w:rPr>
          <w:i/>
          <w:color w:val="000000" w:themeColor="text1"/>
          <w:lang w:val="tr-TR"/>
        </w:rPr>
      </w:pPr>
      <w:r w:rsidRPr="007C67B2">
        <w:rPr>
          <w:i/>
          <w:color w:val="000000" w:themeColor="text1"/>
          <w:lang w:val="tr-TR"/>
        </w:rPr>
        <w:t>Köpeklerde Demodex canis’den ileri gelen uyuz enfestasyonların sağaltımında kullanılır.</w:t>
      </w:r>
    </w:p>
    <w:p w:rsidR="00E54B17" w:rsidRPr="007C67B2" w:rsidRDefault="00E54B17">
      <w:pPr>
        <w:tabs>
          <w:tab w:val="left" w:pos="2408"/>
        </w:tabs>
        <w:jc w:val="both"/>
        <w:rPr>
          <w:b/>
          <w:bCs/>
          <w:color w:val="000000" w:themeColor="text1"/>
          <w:lang w:val="tr-TR"/>
        </w:rPr>
      </w:pPr>
    </w:p>
    <w:p w:rsidR="00E54B17" w:rsidRPr="007C67B2" w:rsidRDefault="00E54B17">
      <w:pPr>
        <w:tabs>
          <w:tab w:val="left" w:pos="2408"/>
        </w:tabs>
        <w:jc w:val="both"/>
        <w:rPr>
          <w:b/>
          <w:bCs/>
          <w:color w:val="000000" w:themeColor="text1"/>
          <w:lang w:val="tr-TR"/>
        </w:rPr>
      </w:pPr>
    </w:p>
    <w:p w:rsidR="00E54B17" w:rsidRPr="007C67B2" w:rsidRDefault="00E54B17">
      <w:pPr>
        <w:tabs>
          <w:tab w:val="left" w:pos="2408"/>
        </w:tabs>
        <w:jc w:val="both"/>
        <w:rPr>
          <w:b/>
          <w:bCs/>
          <w:color w:val="000000" w:themeColor="text1"/>
          <w:lang w:val="tr-TR"/>
        </w:rPr>
      </w:pPr>
    </w:p>
    <w:p w:rsidR="00AC309F" w:rsidRPr="007C67B2" w:rsidRDefault="00AC309F">
      <w:pPr>
        <w:tabs>
          <w:tab w:val="left" w:pos="2408"/>
        </w:tabs>
        <w:jc w:val="both"/>
        <w:rPr>
          <w:color w:val="000000" w:themeColor="text1"/>
          <w:lang w:val="tr-TR"/>
        </w:rPr>
      </w:pPr>
      <w:r w:rsidRPr="007C67B2">
        <w:rPr>
          <w:b/>
          <w:bCs/>
          <w:color w:val="000000" w:themeColor="text1"/>
          <w:lang w:val="tr-TR"/>
        </w:rPr>
        <w:t xml:space="preserve">KULLANIM ŞEKLİ VE DOZU </w:t>
      </w:r>
    </w:p>
    <w:p w:rsidR="00AC309F" w:rsidRPr="007C67B2" w:rsidRDefault="00AC309F">
      <w:pPr>
        <w:tabs>
          <w:tab w:val="left" w:pos="2408"/>
        </w:tabs>
        <w:jc w:val="both"/>
        <w:rPr>
          <w:b/>
          <w:bCs/>
          <w:color w:val="000000" w:themeColor="text1"/>
          <w:u w:val="single"/>
          <w:lang w:val="it-IT"/>
        </w:rPr>
      </w:pPr>
      <w:r w:rsidRPr="007C67B2">
        <w:rPr>
          <w:b/>
          <w:bCs/>
          <w:color w:val="000000" w:themeColor="text1"/>
          <w:u w:val="single"/>
          <w:lang w:val="it-IT"/>
        </w:rPr>
        <w:t>Sığır ve koyunlarda;</w:t>
      </w:r>
    </w:p>
    <w:p w:rsidR="00AC309F" w:rsidRPr="007C67B2" w:rsidRDefault="00AC309F">
      <w:pPr>
        <w:tabs>
          <w:tab w:val="left" w:pos="2408"/>
        </w:tabs>
        <w:jc w:val="both"/>
        <w:rPr>
          <w:bCs/>
          <w:color w:val="000000" w:themeColor="text1"/>
          <w:lang w:val="tr-TR"/>
        </w:rPr>
      </w:pPr>
      <w:r w:rsidRPr="007C67B2">
        <w:rPr>
          <w:bCs/>
          <w:color w:val="000000" w:themeColor="text1"/>
          <w:lang w:val="tr-TR"/>
        </w:rPr>
        <w:lastRenderedPageBreak/>
        <w:t xml:space="preserve">Veteriner hekim tarafından başka şekilde tavsiye edilmediği takdirde; </w:t>
      </w:r>
    </w:p>
    <w:p w:rsidR="00AC309F" w:rsidRPr="007C67B2" w:rsidRDefault="00AC309F">
      <w:pPr>
        <w:tabs>
          <w:tab w:val="left" w:pos="2408"/>
        </w:tabs>
        <w:jc w:val="both"/>
        <w:rPr>
          <w:color w:val="000000" w:themeColor="text1"/>
          <w:lang w:val="tr-TR"/>
        </w:rPr>
      </w:pPr>
      <w:r w:rsidRPr="007C67B2">
        <w:rPr>
          <w:color w:val="000000" w:themeColor="text1"/>
          <w:lang w:val="it-IT"/>
        </w:rPr>
        <w:t>FLUGON</w:t>
      </w:r>
      <w:r w:rsidRPr="007C67B2">
        <w:rPr>
          <w:color w:val="000000" w:themeColor="text1"/>
          <w:vertAlign w:val="superscript"/>
          <w:lang w:val="it-IT"/>
        </w:rPr>
        <w:t>®</w:t>
      </w:r>
      <w:r w:rsidRPr="007C67B2">
        <w:rPr>
          <w:color w:val="000000" w:themeColor="text1"/>
          <w:lang w:val="it-IT"/>
        </w:rPr>
        <w:t xml:space="preserve">   </w:t>
      </w:r>
      <w:r w:rsidRPr="007C67B2">
        <w:rPr>
          <w:iCs/>
          <w:color w:val="000000" w:themeColor="text1"/>
          <w:lang w:val="tr-TR"/>
        </w:rPr>
        <w:t xml:space="preserve">% 1 </w:t>
      </w:r>
      <w:r w:rsidRPr="007C67B2">
        <w:rPr>
          <w:color w:val="000000" w:themeColor="text1"/>
          <w:lang w:val="tr-TR"/>
        </w:rPr>
        <w:t>Dökme Çözelti</w:t>
      </w:r>
      <w:r w:rsidRPr="007C67B2">
        <w:rPr>
          <w:bCs/>
          <w:color w:val="000000" w:themeColor="text1"/>
          <w:lang w:val="tr-TR"/>
        </w:rPr>
        <w:t>,</w:t>
      </w:r>
      <w:r w:rsidRPr="007C67B2">
        <w:rPr>
          <w:color w:val="000000" w:themeColor="text1"/>
          <w:lang w:val="tr-TR"/>
        </w:rPr>
        <w:t xml:space="preserve"> bit mücadelesi için kullanılacak ilaç miktarının hayvanların sırt çizgilerini oluşturan çukurluk boyunca ince bir hat halinde dökülerek uygulanır. Flumetrinin farmakolojik dozu sığır ve koyunlarda keneler için 1 mg/kg canlı ağırlık, bit ve uyuz etkenleri için ise 2 mg/kg canlı ağırlık olacak şekilde aşağıdaki pratik dozlarda uygulanır: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7"/>
        <w:gridCol w:w="3048"/>
        <w:gridCol w:w="2945"/>
      </w:tblGrid>
      <w:tr w:rsidR="00AC309F" w:rsidRPr="007C67B2" w:rsidTr="008C0F07">
        <w:trPr>
          <w:trHeight w:val="253"/>
        </w:trPr>
        <w:tc>
          <w:tcPr>
            <w:tcW w:w="3007" w:type="dxa"/>
          </w:tcPr>
          <w:p w:rsidR="00AC309F" w:rsidRPr="007C67B2" w:rsidRDefault="00AC309F" w:rsidP="008C0F07">
            <w:pPr>
              <w:tabs>
                <w:tab w:val="left" w:pos="2408"/>
              </w:tabs>
              <w:jc w:val="center"/>
              <w:rPr>
                <w:b/>
                <w:color w:val="000000" w:themeColor="text1"/>
                <w:lang w:val="tr-TR"/>
              </w:rPr>
            </w:pPr>
            <w:r w:rsidRPr="007C67B2">
              <w:rPr>
                <w:b/>
                <w:color w:val="000000" w:themeColor="text1"/>
                <w:lang w:val="tr-TR"/>
              </w:rPr>
              <w:t>Sığır</w:t>
            </w:r>
          </w:p>
        </w:tc>
        <w:tc>
          <w:tcPr>
            <w:tcW w:w="3048" w:type="dxa"/>
          </w:tcPr>
          <w:p w:rsidR="00AC309F" w:rsidRPr="007C67B2" w:rsidRDefault="00AC309F" w:rsidP="008C0F07">
            <w:pPr>
              <w:tabs>
                <w:tab w:val="left" w:pos="2408"/>
              </w:tabs>
              <w:jc w:val="center"/>
              <w:rPr>
                <w:b/>
                <w:color w:val="000000" w:themeColor="text1"/>
                <w:lang w:val="tr-TR"/>
              </w:rPr>
            </w:pPr>
            <w:r w:rsidRPr="007C67B2">
              <w:rPr>
                <w:b/>
                <w:color w:val="000000" w:themeColor="text1"/>
                <w:lang w:val="tr-TR"/>
              </w:rPr>
              <w:t>Doz (kene mücadelesi)</w:t>
            </w:r>
          </w:p>
        </w:tc>
        <w:tc>
          <w:tcPr>
            <w:tcW w:w="2945" w:type="dxa"/>
          </w:tcPr>
          <w:p w:rsidR="00AC309F" w:rsidRPr="007C67B2" w:rsidRDefault="00AC309F" w:rsidP="008C0F07">
            <w:pPr>
              <w:tabs>
                <w:tab w:val="left" w:pos="2408"/>
              </w:tabs>
              <w:jc w:val="center"/>
              <w:rPr>
                <w:b/>
                <w:color w:val="000000" w:themeColor="text1"/>
                <w:lang w:val="tr-TR"/>
              </w:rPr>
            </w:pPr>
            <w:r w:rsidRPr="007C67B2">
              <w:rPr>
                <w:b/>
                <w:color w:val="000000" w:themeColor="text1"/>
                <w:lang w:val="tr-TR"/>
              </w:rPr>
              <w:t>Doz (bit ve uyuz mücadelesi)</w:t>
            </w:r>
          </w:p>
        </w:tc>
      </w:tr>
      <w:tr w:rsidR="00AC309F" w:rsidRPr="007C67B2" w:rsidTr="008C0F07">
        <w:trPr>
          <w:trHeight w:val="308"/>
        </w:trPr>
        <w:tc>
          <w:tcPr>
            <w:tcW w:w="3007" w:type="dxa"/>
          </w:tcPr>
          <w:p w:rsidR="00AC309F" w:rsidRPr="007C67B2" w:rsidRDefault="00AC309F" w:rsidP="008C0F07">
            <w:pPr>
              <w:tabs>
                <w:tab w:val="left" w:pos="2408"/>
              </w:tabs>
              <w:jc w:val="center"/>
              <w:rPr>
                <w:color w:val="000000" w:themeColor="text1"/>
                <w:lang w:val="tr-TR"/>
              </w:rPr>
            </w:pPr>
            <w:r w:rsidRPr="007C67B2">
              <w:rPr>
                <w:color w:val="000000" w:themeColor="text1"/>
                <w:lang w:val="tr-TR"/>
              </w:rPr>
              <w:t>100 kg canlı ağırlık</w:t>
            </w:r>
          </w:p>
        </w:tc>
        <w:tc>
          <w:tcPr>
            <w:tcW w:w="3048" w:type="dxa"/>
          </w:tcPr>
          <w:p w:rsidR="00AC309F" w:rsidRPr="007C67B2" w:rsidRDefault="00AC309F" w:rsidP="008C0F07">
            <w:pPr>
              <w:tabs>
                <w:tab w:val="left" w:pos="2408"/>
              </w:tabs>
              <w:jc w:val="center"/>
              <w:rPr>
                <w:color w:val="000000" w:themeColor="text1"/>
                <w:lang w:val="tr-TR"/>
              </w:rPr>
            </w:pPr>
            <w:r w:rsidRPr="007C67B2">
              <w:rPr>
                <w:color w:val="000000" w:themeColor="text1"/>
                <w:lang w:val="tr-TR"/>
              </w:rPr>
              <w:t>10 ml</w:t>
            </w:r>
          </w:p>
        </w:tc>
        <w:tc>
          <w:tcPr>
            <w:tcW w:w="2945" w:type="dxa"/>
          </w:tcPr>
          <w:p w:rsidR="00AC309F" w:rsidRPr="007C67B2" w:rsidRDefault="00AC309F" w:rsidP="008C0F07">
            <w:pPr>
              <w:tabs>
                <w:tab w:val="left" w:pos="2408"/>
              </w:tabs>
              <w:jc w:val="center"/>
              <w:rPr>
                <w:color w:val="000000" w:themeColor="text1"/>
                <w:lang w:val="tr-TR"/>
              </w:rPr>
            </w:pPr>
            <w:r w:rsidRPr="007C67B2">
              <w:rPr>
                <w:color w:val="000000" w:themeColor="text1"/>
                <w:lang w:val="tr-TR"/>
              </w:rPr>
              <w:t>20 ml</w:t>
            </w:r>
          </w:p>
        </w:tc>
      </w:tr>
      <w:tr w:rsidR="00AC309F" w:rsidRPr="007C67B2" w:rsidTr="008C0F07">
        <w:trPr>
          <w:trHeight w:val="253"/>
        </w:trPr>
        <w:tc>
          <w:tcPr>
            <w:tcW w:w="3007" w:type="dxa"/>
          </w:tcPr>
          <w:p w:rsidR="00AC309F" w:rsidRPr="007C67B2" w:rsidRDefault="00AC309F" w:rsidP="008C0F07">
            <w:pPr>
              <w:tabs>
                <w:tab w:val="left" w:pos="2408"/>
              </w:tabs>
              <w:jc w:val="center"/>
              <w:rPr>
                <w:color w:val="000000" w:themeColor="text1"/>
                <w:lang w:val="tr-TR"/>
              </w:rPr>
            </w:pPr>
            <w:r w:rsidRPr="007C67B2">
              <w:rPr>
                <w:color w:val="000000" w:themeColor="text1"/>
                <w:lang w:val="tr-TR"/>
              </w:rPr>
              <w:t>100-300 kg canlı ağırlık</w:t>
            </w:r>
          </w:p>
        </w:tc>
        <w:tc>
          <w:tcPr>
            <w:tcW w:w="3048" w:type="dxa"/>
          </w:tcPr>
          <w:p w:rsidR="00AC309F" w:rsidRPr="007C67B2" w:rsidRDefault="00AC309F" w:rsidP="008C0F07">
            <w:pPr>
              <w:tabs>
                <w:tab w:val="left" w:pos="2408"/>
              </w:tabs>
              <w:jc w:val="center"/>
              <w:rPr>
                <w:color w:val="000000" w:themeColor="text1"/>
                <w:lang w:val="tr-TR"/>
              </w:rPr>
            </w:pPr>
            <w:r w:rsidRPr="007C67B2">
              <w:rPr>
                <w:color w:val="000000" w:themeColor="text1"/>
                <w:lang w:val="tr-TR"/>
              </w:rPr>
              <w:t>10 – 30 ml</w:t>
            </w:r>
          </w:p>
        </w:tc>
        <w:tc>
          <w:tcPr>
            <w:tcW w:w="2945" w:type="dxa"/>
          </w:tcPr>
          <w:p w:rsidR="00AC309F" w:rsidRPr="007C67B2" w:rsidRDefault="00AC309F" w:rsidP="008C0F07">
            <w:pPr>
              <w:tabs>
                <w:tab w:val="left" w:pos="2408"/>
              </w:tabs>
              <w:jc w:val="center"/>
              <w:rPr>
                <w:color w:val="000000" w:themeColor="text1"/>
                <w:lang w:val="tr-TR"/>
              </w:rPr>
            </w:pPr>
            <w:r w:rsidRPr="007C67B2">
              <w:rPr>
                <w:color w:val="000000" w:themeColor="text1"/>
                <w:lang w:val="tr-TR"/>
              </w:rPr>
              <w:t>20 – 60 ml</w:t>
            </w:r>
          </w:p>
        </w:tc>
      </w:tr>
      <w:tr w:rsidR="00AC309F" w:rsidRPr="007C67B2" w:rsidTr="008C0F07">
        <w:trPr>
          <w:trHeight w:val="253"/>
        </w:trPr>
        <w:tc>
          <w:tcPr>
            <w:tcW w:w="3007" w:type="dxa"/>
          </w:tcPr>
          <w:p w:rsidR="00AC309F" w:rsidRPr="007C67B2" w:rsidRDefault="00AC309F" w:rsidP="008C0F07">
            <w:pPr>
              <w:tabs>
                <w:tab w:val="left" w:pos="2408"/>
              </w:tabs>
              <w:jc w:val="center"/>
              <w:rPr>
                <w:color w:val="000000" w:themeColor="text1"/>
                <w:lang w:val="tr-TR"/>
              </w:rPr>
            </w:pPr>
            <w:r w:rsidRPr="007C67B2">
              <w:rPr>
                <w:color w:val="000000" w:themeColor="text1"/>
                <w:lang w:val="tr-TR"/>
              </w:rPr>
              <w:t xml:space="preserve">300 – 400 </w:t>
            </w:r>
            <w:proofErr w:type="gramStart"/>
            <w:r w:rsidRPr="007C67B2">
              <w:rPr>
                <w:color w:val="000000" w:themeColor="text1"/>
                <w:lang w:val="tr-TR"/>
              </w:rPr>
              <w:t>kg  canlı</w:t>
            </w:r>
            <w:proofErr w:type="gramEnd"/>
            <w:r w:rsidRPr="007C67B2">
              <w:rPr>
                <w:color w:val="000000" w:themeColor="text1"/>
                <w:lang w:val="tr-TR"/>
              </w:rPr>
              <w:t xml:space="preserve"> ağırlık</w:t>
            </w:r>
          </w:p>
        </w:tc>
        <w:tc>
          <w:tcPr>
            <w:tcW w:w="3048" w:type="dxa"/>
          </w:tcPr>
          <w:p w:rsidR="00AC309F" w:rsidRPr="007C67B2" w:rsidRDefault="00AC309F" w:rsidP="008C0F07">
            <w:pPr>
              <w:tabs>
                <w:tab w:val="left" w:pos="2408"/>
              </w:tabs>
              <w:jc w:val="center"/>
              <w:rPr>
                <w:color w:val="000000" w:themeColor="text1"/>
                <w:lang w:val="tr-TR"/>
              </w:rPr>
            </w:pPr>
            <w:r w:rsidRPr="007C67B2">
              <w:rPr>
                <w:color w:val="000000" w:themeColor="text1"/>
                <w:lang w:val="tr-TR"/>
              </w:rPr>
              <w:t>30 – 40 ml</w:t>
            </w:r>
          </w:p>
        </w:tc>
        <w:tc>
          <w:tcPr>
            <w:tcW w:w="2945" w:type="dxa"/>
          </w:tcPr>
          <w:p w:rsidR="00AC309F" w:rsidRPr="007C67B2" w:rsidRDefault="00AC309F" w:rsidP="008C0F07">
            <w:pPr>
              <w:tabs>
                <w:tab w:val="left" w:pos="2408"/>
              </w:tabs>
              <w:jc w:val="center"/>
              <w:rPr>
                <w:color w:val="000000" w:themeColor="text1"/>
                <w:lang w:val="tr-TR"/>
              </w:rPr>
            </w:pPr>
            <w:r w:rsidRPr="007C67B2">
              <w:rPr>
                <w:color w:val="000000" w:themeColor="text1"/>
                <w:lang w:val="tr-TR"/>
              </w:rPr>
              <w:t>60 – 80 ml</w:t>
            </w:r>
          </w:p>
        </w:tc>
      </w:tr>
      <w:tr w:rsidR="00AC309F" w:rsidRPr="007C67B2" w:rsidTr="008C0F07">
        <w:trPr>
          <w:trHeight w:val="253"/>
        </w:trPr>
        <w:tc>
          <w:tcPr>
            <w:tcW w:w="3007" w:type="dxa"/>
          </w:tcPr>
          <w:p w:rsidR="00AC309F" w:rsidRPr="007C67B2" w:rsidRDefault="00AC309F" w:rsidP="008C0F07">
            <w:pPr>
              <w:tabs>
                <w:tab w:val="left" w:pos="2408"/>
              </w:tabs>
              <w:jc w:val="center"/>
              <w:rPr>
                <w:color w:val="000000" w:themeColor="text1"/>
                <w:lang w:val="tr-TR"/>
              </w:rPr>
            </w:pPr>
            <w:r w:rsidRPr="007C67B2">
              <w:rPr>
                <w:color w:val="000000" w:themeColor="text1"/>
                <w:lang w:val="tr-TR"/>
              </w:rPr>
              <w:t>400 kg canlı ağırlığın üzeri</w:t>
            </w:r>
          </w:p>
        </w:tc>
        <w:tc>
          <w:tcPr>
            <w:tcW w:w="3048" w:type="dxa"/>
          </w:tcPr>
          <w:p w:rsidR="00AC309F" w:rsidRPr="007C67B2" w:rsidRDefault="00AC309F" w:rsidP="008C0F07">
            <w:pPr>
              <w:tabs>
                <w:tab w:val="left" w:pos="2408"/>
              </w:tabs>
              <w:jc w:val="center"/>
              <w:rPr>
                <w:color w:val="000000" w:themeColor="text1"/>
                <w:lang w:val="tr-TR"/>
              </w:rPr>
            </w:pPr>
            <w:r w:rsidRPr="007C67B2">
              <w:rPr>
                <w:color w:val="000000" w:themeColor="text1"/>
                <w:lang w:val="tr-TR"/>
              </w:rPr>
              <w:t>50 ml</w:t>
            </w:r>
          </w:p>
        </w:tc>
        <w:tc>
          <w:tcPr>
            <w:tcW w:w="2945" w:type="dxa"/>
          </w:tcPr>
          <w:p w:rsidR="00AC309F" w:rsidRPr="007C67B2" w:rsidRDefault="00AC309F" w:rsidP="008C0F07">
            <w:pPr>
              <w:tabs>
                <w:tab w:val="left" w:pos="2408"/>
              </w:tabs>
              <w:jc w:val="center"/>
              <w:rPr>
                <w:color w:val="000000" w:themeColor="text1"/>
                <w:lang w:val="tr-TR"/>
              </w:rPr>
            </w:pPr>
            <w:r w:rsidRPr="007C67B2">
              <w:rPr>
                <w:color w:val="000000" w:themeColor="text1"/>
                <w:lang w:val="tr-TR"/>
              </w:rPr>
              <w:t>100 ml</w:t>
            </w:r>
          </w:p>
        </w:tc>
      </w:tr>
      <w:tr w:rsidR="00AC309F" w:rsidRPr="007C67B2" w:rsidTr="008C0F07">
        <w:trPr>
          <w:trHeight w:val="270"/>
        </w:trPr>
        <w:tc>
          <w:tcPr>
            <w:tcW w:w="3007" w:type="dxa"/>
          </w:tcPr>
          <w:p w:rsidR="00AC309F" w:rsidRPr="007C67B2" w:rsidRDefault="00AC309F" w:rsidP="008C0F07">
            <w:pPr>
              <w:tabs>
                <w:tab w:val="left" w:pos="2408"/>
              </w:tabs>
              <w:jc w:val="center"/>
              <w:rPr>
                <w:b/>
                <w:color w:val="000000" w:themeColor="text1"/>
                <w:lang w:val="tr-TR"/>
              </w:rPr>
            </w:pPr>
            <w:r w:rsidRPr="007C67B2">
              <w:rPr>
                <w:b/>
                <w:color w:val="000000" w:themeColor="text1"/>
                <w:lang w:val="tr-TR"/>
              </w:rPr>
              <w:t>Etçi Koyun</w:t>
            </w:r>
          </w:p>
        </w:tc>
        <w:tc>
          <w:tcPr>
            <w:tcW w:w="3048" w:type="dxa"/>
          </w:tcPr>
          <w:p w:rsidR="00AC309F" w:rsidRPr="007C67B2" w:rsidRDefault="00AC309F" w:rsidP="008C0F07">
            <w:pPr>
              <w:tabs>
                <w:tab w:val="left" w:pos="2408"/>
              </w:tabs>
              <w:jc w:val="center"/>
              <w:rPr>
                <w:b/>
                <w:color w:val="000000" w:themeColor="text1"/>
                <w:lang w:val="tr-TR"/>
              </w:rPr>
            </w:pPr>
            <w:r w:rsidRPr="007C67B2">
              <w:rPr>
                <w:b/>
                <w:color w:val="000000" w:themeColor="text1"/>
                <w:lang w:val="tr-TR"/>
              </w:rPr>
              <w:t>Doz (kene mücadelesi)</w:t>
            </w:r>
          </w:p>
        </w:tc>
        <w:tc>
          <w:tcPr>
            <w:tcW w:w="2945" w:type="dxa"/>
          </w:tcPr>
          <w:p w:rsidR="00AC309F" w:rsidRPr="007C67B2" w:rsidRDefault="00AC309F" w:rsidP="008C0F07">
            <w:pPr>
              <w:tabs>
                <w:tab w:val="left" w:pos="2408"/>
              </w:tabs>
              <w:jc w:val="center"/>
              <w:rPr>
                <w:b/>
                <w:color w:val="000000" w:themeColor="text1"/>
                <w:lang w:val="tr-TR"/>
              </w:rPr>
            </w:pPr>
            <w:r w:rsidRPr="007C67B2">
              <w:rPr>
                <w:b/>
                <w:color w:val="000000" w:themeColor="text1"/>
                <w:lang w:val="tr-TR"/>
              </w:rPr>
              <w:t>Doz (bit ve uyuz mücadelesi)</w:t>
            </w:r>
          </w:p>
        </w:tc>
      </w:tr>
      <w:tr w:rsidR="00AC309F" w:rsidRPr="007C67B2" w:rsidTr="008C0F07">
        <w:trPr>
          <w:trHeight w:val="270"/>
        </w:trPr>
        <w:tc>
          <w:tcPr>
            <w:tcW w:w="3007" w:type="dxa"/>
          </w:tcPr>
          <w:p w:rsidR="00AC309F" w:rsidRPr="007C67B2" w:rsidRDefault="00AC309F" w:rsidP="008C0F07">
            <w:pPr>
              <w:tabs>
                <w:tab w:val="left" w:pos="2408"/>
              </w:tabs>
              <w:jc w:val="center"/>
              <w:rPr>
                <w:color w:val="000000" w:themeColor="text1"/>
                <w:lang w:val="tr-TR"/>
              </w:rPr>
            </w:pPr>
            <w:r w:rsidRPr="007C67B2">
              <w:rPr>
                <w:color w:val="000000" w:themeColor="text1"/>
                <w:lang w:val="tr-TR"/>
              </w:rPr>
              <w:t>50 kg</w:t>
            </w:r>
          </w:p>
        </w:tc>
        <w:tc>
          <w:tcPr>
            <w:tcW w:w="3048" w:type="dxa"/>
          </w:tcPr>
          <w:p w:rsidR="00AC309F" w:rsidRPr="007C67B2" w:rsidRDefault="00AC309F" w:rsidP="008C0F07">
            <w:pPr>
              <w:tabs>
                <w:tab w:val="left" w:pos="2408"/>
              </w:tabs>
              <w:jc w:val="center"/>
              <w:rPr>
                <w:color w:val="000000" w:themeColor="text1"/>
                <w:lang w:val="tr-TR"/>
              </w:rPr>
            </w:pPr>
            <w:r w:rsidRPr="007C67B2">
              <w:rPr>
                <w:color w:val="000000" w:themeColor="text1"/>
                <w:lang w:val="tr-TR"/>
              </w:rPr>
              <w:t>5 ml</w:t>
            </w:r>
          </w:p>
        </w:tc>
        <w:tc>
          <w:tcPr>
            <w:tcW w:w="2945" w:type="dxa"/>
          </w:tcPr>
          <w:p w:rsidR="00AC309F" w:rsidRPr="007C67B2" w:rsidRDefault="00AC309F" w:rsidP="008C0F07">
            <w:pPr>
              <w:tabs>
                <w:tab w:val="left" w:pos="2408"/>
              </w:tabs>
              <w:jc w:val="center"/>
              <w:rPr>
                <w:color w:val="000000" w:themeColor="text1"/>
                <w:lang w:val="tr-TR"/>
              </w:rPr>
            </w:pPr>
            <w:r w:rsidRPr="007C67B2">
              <w:rPr>
                <w:color w:val="000000" w:themeColor="text1"/>
                <w:lang w:val="tr-TR"/>
              </w:rPr>
              <w:t>10 ml</w:t>
            </w:r>
          </w:p>
        </w:tc>
      </w:tr>
    </w:tbl>
    <w:p w:rsidR="00AC309F" w:rsidRPr="007C67B2" w:rsidRDefault="00AC309F">
      <w:pPr>
        <w:tabs>
          <w:tab w:val="left" w:pos="2408"/>
        </w:tabs>
        <w:jc w:val="both"/>
        <w:rPr>
          <w:color w:val="000000" w:themeColor="text1"/>
          <w:lang w:val="tr-TR"/>
        </w:rPr>
      </w:pPr>
    </w:p>
    <w:p w:rsidR="00AC309F" w:rsidRPr="007C67B2" w:rsidRDefault="00AC309F">
      <w:pPr>
        <w:tabs>
          <w:tab w:val="left" w:pos="2408"/>
        </w:tabs>
        <w:jc w:val="both"/>
        <w:rPr>
          <w:color w:val="000000" w:themeColor="text1"/>
          <w:lang w:val="tr-TR"/>
        </w:rPr>
      </w:pPr>
      <w:r w:rsidRPr="007C67B2">
        <w:rPr>
          <w:color w:val="000000" w:themeColor="text1"/>
          <w:lang w:val="tr-TR"/>
        </w:rPr>
        <w:t xml:space="preserve">Kene mücadelesi amaçlandığında ise, koltuk altı, kasık bölgesi, tırnakların çevresi, meme ve kulak dipleri gibi, kenelerin fazlaca bulunabildiği yerlere de ilaç uygulanması gerekir. Bunun için, bir defada kullanılacak ilaç miktarının 1/3’lük kısmı belirtilen vücut bölgelerine az miktarlarda, ufak lekeler halinde dökülür. </w:t>
      </w:r>
    </w:p>
    <w:p w:rsidR="00AC309F" w:rsidRPr="007C67B2" w:rsidRDefault="006C7164" w:rsidP="006C7164">
      <w:pPr>
        <w:jc w:val="both"/>
        <w:rPr>
          <w:color w:val="000000" w:themeColor="text1"/>
          <w:lang w:val="tr-TR"/>
        </w:rPr>
      </w:pPr>
      <w:r w:rsidRPr="007C67B2">
        <w:rPr>
          <w:color w:val="000000" w:themeColor="text1"/>
          <w:lang w:val="tr-TR"/>
        </w:rPr>
        <w:t xml:space="preserve">Uyuz olgularında bir defada kullanılacak ilaç miktarının 1/3’lük kısmı uyuz etkenlerinin fazlaca bulunabildiği vücut bölgelerine az miktarlarda, ufak lekeler halinde dökülür. </w:t>
      </w:r>
    </w:p>
    <w:p w:rsidR="00AC309F" w:rsidRPr="007C67B2" w:rsidRDefault="00AC309F">
      <w:pPr>
        <w:tabs>
          <w:tab w:val="left" w:pos="2408"/>
        </w:tabs>
        <w:jc w:val="both"/>
        <w:rPr>
          <w:color w:val="000000" w:themeColor="text1"/>
          <w:lang w:val="tr-TR"/>
        </w:rPr>
      </w:pPr>
      <w:r w:rsidRPr="007C67B2">
        <w:rPr>
          <w:color w:val="000000" w:themeColor="text1"/>
          <w:lang w:val="tr-TR"/>
        </w:rPr>
        <w:t xml:space="preserve">Uygulama esnasında 5 </w:t>
      </w:r>
      <w:proofErr w:type="gramStart"/>
      <w:r w:rsidRPr="007C67B2">
        <w:rPr>
          <w:color w:val="000000" w:themeColor="text1"/>
          <w:lang w:val="tr-TR"/>
        </w:rPr>
        <w:t>yada</w:t>
      </w:r>
      <w:proofErr w:type="gramEnd"/>
      <w:r w:rsidRPr="007C67B2">
        <w:rPr>
          <w:color w:val="000000" w:themeColor="text1"/>
          <w:lang w:val="tr-TR"/>
        </w:rPr>
        <w:t xml:space="preserve"> 10 ml’lik plastik enjektör kullanılarak, enjektörün ucana iğne takılmadan gerekli doz ilaç çekilir ve tarif edildiği şekliyle tatbik edilir.</w:t>
      </w:r>
    </w:p>
    <w:p w:rsidR="00AC309F" w:rsidRPr="007C67B2" w:rsidRDefault="00AC309F">
      <w:pPr>
        <w:tabs>
          <w:tab w:val="left" w:pos="2408"/>
        </w:tabs>
        <w:jc w:val="both"/>
        <w:rPr>
          <w:color w:val="000000" w:themeColor="text1"/>
          <w:lang w:val="tr-TR"/>
        </w:rPr>
      </w:pPr>
      <w:r w:rsidRPr="007C67B2">
        <w:rPr>
          <w:color w:val="000000" w:themeColor="text1"/>
          <w:lang w:val="tr-TR"/>
        </w:rPr>
        <w:t xml:space="preserve">Bir defada uygulanan ilaç, kenelere karşı 4 – </w:t>
      </w:r>
      <w:proofErr w:type="gramStart"/>
      <w:r w:rsidRPr="007C67B2">
        <w:rPr>
          <w:color w:val="000000" w:themeColor="text1"/>
          <w:lang w:val="tr-TR"/>
        </w:rPr>
        <w:t>6  hafta</w:t>
      </w:r>
      <w:proofErr w:type="gramEnd"/>
      <w:r w:rsidRPr="007C67B2">
        <w:rPr>
          <w:color w:val="000000" w:themeColor="text1"/>
          <w:lang w:val="tr-TR"/>
        </w:rPr>
        <w:t xml:space="preserve"> süreyle koruyucu olabildiğinden, gerekli görüldüğünde dış parazit mücadelesinde enfestasyonun çeşidine ve yoğunluğuna göre belirtilen sürelerin sonunda aynı dozlarda tekrar uygulanır.  Emici ve sokucu bitler ve Psoroptes uyuzu mücadelesinde ise bir defalık ilaç uygulaması kontrol için yeterlidir.</w:t>
      </w:r>
    </w:p>
    <w:p w:rsidR="00AC309F" w:rsidRPr="007C67B2" w:rsidRDefault="00AC309F">
      <w:pPr>
        <w:tabs>
          <w:tab w:val="left" w:pos="2408"/>
        </w:tabs>
        <w:jc w:val="both"/>
        <w:rPr>
          <w:color w:val="000000" w:themeColor="text1"/>
          <w:lang w:val="tr-TR"/>
        </w:rPr>
      </w:pPr>
      <w:r w:rsidRPr="007C67B2">
        <w:rPr>
          <w:color w:val="000000" w:themeColor="text1"/>
          <w:lang w:val="tr-TR"/>
        </w:rPr>
        <w:t>Eğer kene mevsiminin başında ilk olgun kene hayvanın üzerinde görülür görülmez ilaç uygulaması yapılırsa etki süresi 6 – 8 hafta sürer.</w:t>
      </w:r>
    </w:p>
    <w:p w:rsidR="00AC309F" w:rsidRPr="007C67B2" w:rsidRDefault="00AC309F">
      <w:pPr>
        <w:tabs>
          <w:tab w:val="left" w:pos="2408"/>
        </w:tabs>
        <w:jc w:val="both"/>
        <w:rPr>
          <w:b/>
          <w:bCs/>
          <w:i/>
          <w:color w:val="000000" w:themeColor="text1"/>
          <w:u w:val="single"/>
          <w:lang w:val="tr-TR"/>
        </w:rPr>
      </w:pPr>
      <w:r w:rsidRPr="007C67B2">
        <w:rPr>
          <w:b/>
          <w:bCs/>
          <w:i/>
          <w:color w:val="000000" w:themeColor="text1"/>
          <w:u w:val="single"/>
          <w:lang w:val="tr-TR"/>
        </w:rPr>
        <w:t>Köpeklerde:</w:t>
      </w:r>
    </w:p>
    <w:p w:rsidR="00AC309F" w:rsidRPr="007C67B2" w:rsidRDefault="00AC309F">
      <w:pPr>
        <w:tabs>
          <w:tab w:val="left" w:pos="2408"/>
        </w:tabs>
        <w:jc w:val="both"/>
        <w:rPr>
          <w:i/>
          <w:color w:val="000000" w:themeColor="text1"/>
          <w:lang w:val="tr-TR"/>
        </w:rPr>
      </w:pPr>
      <w:r w:rsidRPr="007C67B2">
        <w:rPr>
          <w:i/>
          <w:color w:val="000000" w:themeColor="text1"/>
          <w:lang w:val="tr-TR"/>
        </w:rPr>
        <w:t>Flumetrinin farmakolojik dozu 1 mg/kg canlı ağırlıktır. Demodex uyuzu mücadelesinde, 1 ml/10 kg canlı ağırlık dozunda uygulanır. Uyuzlu bölgeler üzerine direkt uygulanabilir ya da omurga üzerine başın kulak arkasından kuyruk sokumuna kadar dökülebilir.</w:t>
      </w:r>
    </w:p>
    <w:p w:rsidR="00E54B17" w:rsidRPr="007C67B2" w:rsidRDefault="00E54B17">
      <w:pPr>
        <w:tabs>
          <w:tab w:val="left" w:pos="2408"/>
        </w:tabs>
        <w:jc w:val="both"/>
        <w:rPr>
          <w:b/>
          <w:bCs/>
          <w:color w:val="000000" w:themeColor="text1"/>
          <w:lang w:val="tr-TR"/>
        </w:rPr>
      </w:pPr>
    </w:p>
    <w:p w:rsidR="00AC309F" w:rsidRPr="007C67B2" w:rsidRDefault="00AC309F">
      <w:pPr>
        <w:tabs>
          <w:tab w:val="left" w:pos="2408"/>
        </w:tabs>
        <w:jc w:val="both"/>
        <w:rPr>
          <w:b/>
          <w:bCs/>
          <w:color w:val="000000" w:themeColor="text1"/>
          <w:lang w:val="tr-TR"/>
        </w:rPr>
      </w:pPr>
      <w:r w:rsidRPr="007C67B2">
        <w:rPr>
          <w:b/>
          <w:bCs/>
          <w:color w:val="000000" w:themeColor="text1"/>
          <w:lang w:val="tr-TR"/>
        </w:rPr>
        <w:t xml:space="preserve">ÖZEL KLİNİK BİLGİLER VE HEDEF TÜRLER İÇİN ÖZEL UYARILAR    </w:t>
      </w:r>
    </w:p>
    <w:p w:rsidR="00AC309F" w:rsidRPr="007C67B2" w:rsidRDefault="00AC309F">
      <w:pPr>
        <w:jc w:val="both"/>
        <w:rPr>
          <w:color w:val="000000" w:themeColor="text1"/>
          <w:lang w:val="tr-TR"/>
        </w:rPr>
      </w:pPr>
      <w:r w:rsidRPr="007C67B2">
        <w:rPr>
          <w:color w:val="000000" w:themeColor="text1"/>
          <w:lang w:val="it-IT"/>
        </w:rPr>
        <w:t>FLUGON</w:t>
      </w:r>
      <w:r w:rsidRPr="007C67B2">
        <w:rPr>
          <w:color w:val="000000" w:themeColor="text1"/>
          <w:vertAlign w:val="superscript"/>
          <w:lang w:val="it-IT"/>
        </w:rPr>
        <w:t>®</w:t>
      </w:r>
      <w:r w:rsidRPr="007C67B2">
        <w:rPr>
          <w:color w:val="000000" w:themeColor="text1"/>
          <w:lang w:val="it-IT"/>
        </w:rPr>
        <w:t xml:space="preserve">   </w:t>
      </w:r>
      <w:r w:rsidRPr="007C67B2">
        <w:rPr>
          <w:iCs/>
          <w:color w:val="000000" w:themeColor="text1"/>
          <w:lang w:val="tr-TR"/>
        </w:rPr>
        <w:t xml:space="preserve">% 1 </w:t>
      </w:r>
      <w:r w:rsidRPr="007C67B2">
        <w:rPr>
          <w:color w:val="000000" w:themeColor="text1"/>
          <w:lang w:val="tr-TR"/>
        </w:rPr>
        <w:t>Dökme Çözelti, yalnızca dış parazit enfestasyonlarına karşı sırta ve parazitli bölgelere dökülerek uygulanır. Başka yollardan uygulanmaz. Önerilen sağaltım dozları aşılmamalıdır. Aşırı sıcak havalarda ilaçlamadan kaçınılmalıdır. Hayvanların göz ve ağız çevreleri ile ağır lezyonlu deri bölgelerine uygulanmamalıdır. Paraziter enfestasyondan korunmak için sürüye yeni girecek hayvanların da ilaçlanması önerilir. Etkili bir eradikasyon için barınak mücadelesi de ihmal edilmemelidir. Uygulama sonrası hayvanların su kaynaklarına girmelerine ve birbirlerini yalamalarına engel olacak tedbirler alınmalıdır.</w:t>
      </w:r>
    </w:p>
    <w:p w:rsidR="00AC309F" w:rsidRPr="007C67B2" w:rsidRDefault="00AC309F">
      <w:pPr>
        <w:jc w:val="both"/>
        <w:rPr>
          <w:color w:val="000000" w:themeColor="text1"/>
          <w:lang w:val="tr-TR"/>
        </w:rPr>
      </w:pPr>
      <w:r w:rsidRPr="007C67B2">
        <w:rPr>
          <w:color w:val="000000" w:themeColor="text1"/>
          <w:lang w:val="tr-TR"/>
        </w:rPr>
        <w:t>İlaçlama sonrasında hayvanın üzerine yağacak yağmur, ilacın dişi kenelerin üremelerini engelleyici etkisini azaltmaz. Buna karşın çevresel ısı ve kene yoğunluğu ilacın koruyucu etki süresini değiştirebilir.</w:t>
      </w:r>
    </w:p>
    <w:p w:rsidR="00AC309F" w:rsidRPr="007C67B2" w:rsidRDefault="00AC309F">
      <w:pPr>
        <w:jc w:val="both"/>
        <w:rPr>
          <w:bCs/>
          <w:color w:val="000000" w:themeColor="text1"/>
          <w:lang w:val="tr-TR"/>
        </w:rPr>
      </w:pPr>
      <w:r w:rsidRPr="007C67B2">
        <w:rPr>
          <w:b/>
          <w:bCs/>
          <w:color w:val="000000" w:themeColor="text1"/>
          <w:lang w:val="tr-TR"/>
        </w:rPr>
        <w:t xml:space="preserve">Gebelikte kullanım: </w:t>
      </w:r>
      <w:r w:rsidRPr="007C67B2">
        <w:rPr>
          <w:bCs/>
          <w:color w:val="000000" w:themeColor="text1"/>
          <w:lang w:val="tr-TR"/>
        </w:rPr>
        <w:t xml:space="preserve">Gebelikte kullanımına ilişkin bir </w:t>
      </w:r>
      <w:proofErr w:type="gramStart"/>
      <w:r w:rsidRPr="007C67B2">
        <w:rPr>
          <w:bCs/>
          <w:color w:val="000000" w:themeColor="text1"/>
          <w:lang w:val="tr-TR"/>
        </w:rPr>
        <w:t>komplikasyon</w:t>
      </w:r>
      <w:proofErr w:type="gramEnd"/>
      <w:r w:rsidRPr="007C67B2">
        <w:rPr>
          <w:bCs/>
          <w:color w:val="000000" w:themeColor="text1"/>
          <w:lang w:val="tr-TR"/>
        </w:rPr>
        <w:t xml:space="preserve"> bildirilmemiştir.</w:t>
      </w:r>
    </w:p>
    <w:p w:rsidR="00E54B17" w:rsidRPr="007C67B2" w:rsidRDefault="00E54B17">
      <w:pPr>
        <w:jc w:val="both"/>
        <w:rPr>
          <w:b/>
          <w:color w:val="000000" w:themeColor="text1"/>
          <w:lang w:val="tr-TR"/>
        </w:rPr>
      </w:pPr>
    </w:p>
    <w:p w:rsidR="00AC309F" w:rsidRPr="007C67B2" w:rsidRDefault="00AC309F">
      <w:pPr>
        <w:jc w:val="both"/>
        <w:rPr>
          <w:color w:val="000000" w:themeColor="text1"/>
          <w:lang w:val="tr-TR"/>
        </w:rPr>
      </w:pPr>
      <w:r w:rsidRPr="007C67B2">
        <w:rPr>
          <w:b/>
          <w:color w:val="000000" w:themeColor="text1"/>
          <w:lang w:val="tr-TR"/>
        </w:rPr>
        <w:t>İSTENMEYEN/YAN ETKİLER</w:t>
      </w:r>
    </w:p>
    <w:p w:rsidR="00AC309F" w:rsidRPr="007C67B2" w:rsidRDefault="00AC309F">
      <w:pPr>
        <w:jc w:val="both"/>
        <w:rPr>
          <w:color w:val="000000" w:themeColor="text1"/>
          <w:lang w:val="tr-TR"/>
        </w:rPr>
      </w:pPr>
      <w:r w:rsidRPr="007C67B2">
        <w:rPr>
          <w:color w:val="000000" w:themeColor="text1"/>
          <w:lang w:val="it-IT"/>
        </w:rPr>
        <w:lastRenderedPageBreak/>
        <w:t>FLUGON</w:t>
      </w:r>
      <w:r w:rsidRPr="007C67B2">
        <w:rPr>
          <w:color w:val="000000" w:themeColor="text1"/>
          <w:vertAlign w:val="superscript"/>
          <w:lang w:val="it-IT"/>
        </w:rPr>
        <w:t>®</w:t>
      </w:r>
      <w:r w:rsidRPr="007C67B2">
        <w:rPr>
          <w:color w:val="000000" w:themeColor="text1"/>
          <w:lang w:val="it-IT"/>
        </w:rPr>
        <w:t xml:space="preserve"> </w:t>
      </w:r>
      <w:r w:rsidRPr="007C67B2">
        <w:rPr>
          <w:iCs/>
          <w:color w:val="000000" w:themeColor="text1"/>
          <w:lang w:val="tr-TR"/>
        </w:rPr>
        <w:t xml:space="preserve">% 1 </w:t>
      </w:r>
      <w:r w:rsidRPr="007C67B2">
        <w:rPr>
          <w:color w:val="000000" w:themeColor="text1"/>
          <w:lang w:val="tr-TR"/>
        </w:rPr>
        <w:t>Dökme Çözelti,</w:t>
      </w:r>
      <w:r w:rsidR="00E54B17" w:rsidRPr="007C67B2">
        <w:rPr>
          <w:color w:val="000000" w:themeColor="text1"/>
          <w:lang w:val="tr-TR"/>
        </w:rPr>
        <w:t xml:space="preserve"> </w:t>
      </w:r>
      <w:r w:rsidRPr="007C67B2">
        <w:rPr>
          <w:color w:val="000000" w:themeColor="text1"/>
          <w:lang w:val="tr-TR"/>
        </w:rPr>
        <w:t xml:space="preserve">evcil hayvanlardaki </w:t>
      </w:r>
      <w:proofErr w:type="spellStart"/>
      <w:r w:rsidRPr="007C67B2">
        <w:rPr>
          <w:color w:val="000000" w:themeColor="text1"/>
          <w:lang w:val="tr-TR"/>
        </w:rPr>
        <w:t>toksisitesi</w:t>
      </w:r>
      <w:proofErr w:type="spellEnd"/>
      <w:r w:rsidRPr="007C67B2">
        <w:rPr>
          <w:color w:val="000000" w:themeColor="text1"/>
          <w:lang w:val="tr-TR"/>
        </w:rPr>
        <w:t xml:space="preserve"> son derece düşük olduğundan, önerilen sağaltım dozlarında, akut ve kronik zehirlenmelere sebep olmaz. Yapılan çalışmalarda, uygulama sonrası, kızarma ve kaşıntı gibi çok hafif seyreden geçici deri hassasiyetleri (zor fark edilebilir kızarıklık ya/</w:t>
      </w:r>
      <w:proofErr w:type="gramStart"/>
      <w:r w:rsidRPr="007C67B2">
        <w:rPr>
          <w:color w:val="000000" w:themeColor="text1"/>
          <w:lang w:val="tr-TR"/>
        </w:rPr>
        <w:t>yada</w:t>
      </w:r>
      <w:proofErr w:type="gramEnd"/>
      <w:r w:rsidRPr="007C67B2">
        <w:rPr>
          <w:color w:val="000000" w:themeColor="text1"/>
          <w:lang w:val="tr-TR"/>
        </w:rPr>
        <w:t xml:space="preserve"> kabarcık) meydana gelebileceği bildirilmiştir. </w:t>
      </w:r>
    </w:p>
    <w:p w:rsidR="008C2CF7" w:rsidRPr="007C67B2" w:rsidRDefault="008C2CF7">
      <w:pPr>
        <w:jc w:val="both"/>
        <w:rPr>
          <w:b/>
          <w:color w:val="000000" w:themeColor="text1"/>
          <w:lang w:val="tr-TR"/>
        </w:rPr>
      </w:pPr>
    </w:p>
    <w:p w:rsidR="00AC309F" w:rsidRPr="007C67B2" w:rsidRDefault="00AC309F">
      <w:pPr>
        <w:jc w:val="both"/>
        <w:rPr>
          <w:b/>
          <w:color w:val="000000" w:themeColor="text1"/>
          <w:lang w:val="tr-TR"/>
        </w:rPr>
      </w:pPr>
      <w:r w:rsidRPr="007C67B2">
        <w:rPr>
          <w:b/>
          <w:color w:val="000000" w:themeColor="text1"/>
          <w:lang w:val="tr-TR"/>
        </w:rPr>
        <w:t>İLAÇ ETKİLEŞİMLERİ</w:t>
      </w:r>
    </w:p>
    <w:p w:rsidR="00AC309F" w:rsidRPr="007C67B2" w:rsidRDefault="00AC309F">
      <w:pPr>
        <w:jc w:val="both"/>
        <w:rPr>
          <w:color w:val="000000" w:themeColor="text1"/>
          <w:lang w:val="tr-TR"/>
        </w:rPr>
      </w:pPr>
      <w:r w:rsidRPr="007C67B2">
        <w:rPr>
          <w:color w:val="000000" w:themeColor="text1"/>
          <w:lang w:val="tr-TR"/>
        </w:rPr>
        <w:t xml:space="preserve">Flumetrin ve diğer piretroitler, in vivo koşullarda organik fosforlu insektisidlerle birlikte veya </w:t>
      </w:r>
      <w:proofErr w:type="gramStart"/>
      <w:r w:rsidRPr="007C67B2">
        <w:rPr>
          <w:color w:val="000000" w:themeColor="text1"/>
          <w:lang w:val="tr-TR"/>
        </w:rPr>
        <w:t>kombinasyon</w:t>
      </w:r>
      <w:proofErr w:type="gramEnd"/>
      <w:r w:rsidRPr="007C67B2">
        <w:rPr>
          <w:color w:val="000000" w:themeColor="text1"/>
          <w:lang w:val="tr-TR"/>
        </w:rPr>
        <w:t xml:space="preserve"> halinde kullanıldıkları zaman karaciğer mikrozomal enzim sistemine yönelik inhibe edici etkinlikleri ve nörotoksik etkileri artar, bu durum ilacın memelilere yönelik zehirliliğini arttırabilir. İmmun sistemi inhibe etkileri daha belirgin hale gelir.</w:t>
      </w:r>
    </w:p>
    <w:p w:rsidR="00E54B17" w:rsidRPr="007C67B2" w:rsidRDefault="00E54B17">
      <w:pPr>
        <w:jc w:val="both"/>
        <w:rPr>
          <w:b/>
          <w:color w:val="000000" w:themeColor="text1"/>
          <w:lang w:val="tr-TR"/>
        </w:rPr>
      </w:pPr>
    </w:p>
    <w:p w:rsidR="00AC309F" w:rsidRPr="007C67B2" w:rsidRDefault="00AC309F">
      <w:pPr>
        <w:jc w:val="both"/>
        <w:rPr>
          <w:b/>
          <w:color w:val="000000" w:themeColor="text1"/>
          <w:lang w:val="tr-TR"/>
        </w:rPr>
      </w:pPr>
      <w:r w:rsidRPr="007C67B2">
        <w:rPr>
          <w:b/>
          <w:color w:val="000000" w:themeColor="text1"/>
          <w:lang w:val="tr-TR"/>
        </w:rPr>
        <w:t>DOZ AŞIMINDA BELİRTİLER, TEDBİRLER VE ANTİDOT</w:t>
      </w:r>
    </w:p>
    <w:p w:rsidR="00AC309F" w:rsidRPr="007C67B2" w:rsidRDefault="00AC309F">
      <w:pPr>
        <w:jc w:val="both"/>
        <w:rPr>
          <w:color w:val="000000" w:themeColor="text1"/>
          <w:lang w:val="tr-TR"/>
        </w:rPr>
      </w:pPr>
      <w:r w:rsidRPr="007C67B2">
        <w:rPr>
          <w:color w:val="000000" w:themeColor="text1"/>
          <w:lang w:val="tr-TR"/>
        </w:rPr>
        <w:t>Sığırlarda</w:t>
      </w:r>
      <w:r w:rsidRPr="007C67B2">
        <w:rPr>
          <w:b/>
          <w:color w:val="000000" w:themeColor="text1"/>
          <w:lang w:val="tr-TR"/>
        </w:rPr>
        <w:t xml:space="preserve"> </w:t>
      </w:r>
      <w:r w:rsidRPr="007C67B2">
        <w:rPr>
          <w:color w:val="000000" w:themeColor="text1"/>
          <w:lang w:val="tr-TR"/>
        </w:rPr>
        <w:t>flumetrinin tavsiye edilenin iki katı dozlarının kullanılması, bazı havanlarda uygulama yerinde geçici eritrem ve ishale neden olmuştur.  Koyun ve keçilerde on katı dozlarda flumetrin kullanılması, toksik belirtilere neden olmuştur ve 20 katı dozlarda ise koyunlarda %50 mortalite gözlenmiştir. Sentetik piretroidlerle meydana gelen zehirlenmelere özgü seçkin bir antidot bulunmamaktadır. Ortaya çıkan klinik zehirlenme belirtilerine göre semptomatik sağaltım uygulanır. Deri bol suyla yıkanır. Aşırı nöromüsküler belirtilerin gelişmesi halinde kas gevşetici ilaçlar kullanılır. Merkezi depresyonun ortaya çıkması durumunda da uyarıcılar tercih edilir.</w:t>
      </w:r>
    </w:p>
    <w:p w:rsidR="00E54B17" w:rsidRPr="007C67B2" w:rsidRDefault="00E54B17">
      <w:pPr>
        <w:jc w:val="both"/>
        <w:rPr>
          <w:b/>
          <w:bCs/>
          <w:color w:val="000000" w:themeColor="text1"/>
          <w:lang w:val="tr-TR"/>
        </w:rPr>
      </w:pPr>
    </w:p>
    <w:p w:rsidR="00AC309F" w:rsidRPr="007C67B2" w:rsidRDefault="00AC309F">
      <w:pPr>
        <w:jc w:val="both"/>
        <w:rPr>
          <w:color w:val="000000" w:themeColor="text1"/>
          <w:lang w:val="tr-TR"/>
        </w:rPr>
      </w:pPr>
      <w:r w:rsidRPr="007C67B2">
        <w:rPr>
          <w:b/>
          <w:bCs/>
          <w:color w:val="000000" w:themeColor="text1"/>
          <w:lang w:val="tr-TR"/>
        </w:rPr>
        <w:t>GIDALARDAKİ İLAÇ KALINTILARI HAKKINDA UYARILAR</w:t>
      </w:r>
      <w:r w:rsidRPr="007C67B2">
        <w:rPr>
          <w:color w:val="000000" w:themeColor="text1"/>
          <w:lang w:val="tr-TR"/>
        </w:rPr>
        <w:t xml:space="preserve"> </w:t>
      </w:r>
    </w:p>
    <w:p w:rsidR="00AC309F" w:rsidRPr="007C67B2" w:rsidRDefault="00AC309F">
      <w:pPr>
        <w:jc w:val="both"/>
        <w:rPr>
          <w:b/>
          <w:bCs/>
          <w:color w:val="000000" w:themeColor="text1"/>
          <w:lang w:val="tr-TR"/>
        </w:rPr>
      </w:pPr>
      <w:r w:rsidRPr="007C67B2">
        <w:rPr>
          <w:b/>
          <w:bCs/>
          <w:iCs/>
          <w:color w:val="000000" w:themeColor="text1"/>
          <w:lang w:val="tr-TR"/>
        </w:rPr>
        <w:t>İlaç kalıntı arınma süresi (i.k.a.s.):</w:t>
      </w:r>
      <w:r w:rsidRPr="007C67B2">
        <w:rPr>
          <w:b/>
          <w:bCs/>
          <w:color w:val="000000" w:themeColor="text1"/>
          <w:lang w:val="tr-TR"/>
        </w:rPr>
        <w:t xml:space="preserve"> Sığırlarda et ve süt için 0 “sıfır” gün, koyunlarda et için 0 “sıfır” gündür.</w:t>
      </w:r>
      <w:r w:rsidRPr="007C67B2">
        <w:rPr>
          <w:b/>
          <w:bCs/>
          <w:iCs/>
          <w:color w:val="000000" w:themeColor="text1"/>
          <w:lang w:val="tr-TR"/>
        </w:rPr>
        <w:t xml:space="preserve"> İnsan tüketimi için süt elde edilen koyunlara</w:t>
      </w:r>
      <w:r w:rsidRPr="007C67B2">
        <w:rPr>
          <w:b/>
          <w:bCs/>
          <w:color w:val="000000" w:themeColor="text1"/>
          <w:lang w:val="tr-TR"/>
        </w:rPr>
        <w:t xml:space="preserve"> uygulanmaz.</w:t>
      </w:r>
    </w:p>
    <w:p w:rsidR="00E54B17" w:rsidRPr="007C67B2" w:rsidRDefault="00E54B17">
      <w:pPr>
        <w:jc w:val="both"/>
        <w:rPr>
          <w:b/>
          <w:bCs/>
          <w:color w:val="000000" w:themeColor="text1"/>
          <w:lang w:val="tr-TR"/>
        </w:rPr>
      </w:pPr>
    </w:p>
    <w:p w:rsidR="00AC309F" w:rsidRPr="007C67B2" w:rsidRDefault="00AC309F">
      <w:pPr>
        <w:jc w:val="both"/>
        <w:rPr>
          <w:b/>
          <w:bCs/>
          <w:color w:val="000000" w:themeColor="text1"/>
          <w:lang w:val="tr-TR"/>
        </w:rPr>
      </w:pPr>
      <w:r w:rsidRPr="007C67B2">
        <w:rPr>
          <w:b/>
          <w:bCs/>
          <w:color w:val="000000" w:themeColor="text1"/>
          <w:lang w:val="tr-TR"/>
        </w:rPr>
        <w:t>KONTRENDİKASYONLAR</w:t>
      </w:r>
    </w:p>
    <w:p w:rsidR="00AC309F" w:rsidRPr="007C67B2" w:rsidRDefault="00AC309F">
      <w:pPr>
        <w:jc w:val="both"/>
        <w:rPr>
          <w:b/>
          <w:bCs/>
          <w:color w:val="000000" w:themeColor="text1"/>
          <w:lang w:val="tr-TR"/>
        </w:rPr>
      </w:pPr>
      <w:r w:rsidRPr="007C67B2">
        <w:rPr>
          <w:color w:val="000000" w:themeColor="text1"/>
          <w:lang w:val="it-IT"/>
        </w:rPr>
        <w:t>FLUGON</w:t>
      </w:r>
      <w:r w:rsidRPr="007C67B2">
        <w:rPr>
          <w:color w:val="000000" w:themeColor="text1"/>
          <w:vertAlign w:val="superscript"/>
          <w:lang w:val="it-IT"/>
        </w:rPr>
        <w:t>®</w:t>
      </w:r>
      <w:r w:rsidR="00E54B17" w:rsidRPr="007C67B2">
        <w:rPr>
          <w:color w:val="000000" w:themeColor="text1"/>
          <w:lang w:val="it-IT"/>
        </w:rPr>
        <w:t xml:space="preserve"> </w:t>
      </w:r>
      <w:r w:rsidRPr="007C67B2">
        <w:rPr>
          <w:iCs/>
          <w:color w:val="000000" w:themeColor="text1"/>
          <w:lang w:val="tr-TR"/>
        </w:rPr>
        <w:t xml:space="preserve">% 1 </w:t>
      </w:r>
      <w:r w:rsidRPr="007C67B2">
        <w:rPr>
          <w:color w:val="000000" w:themeColor="text1"/>
          <w:lang w:val="tr-TR"/>
        </w:rPr>
        <w:t>Dökme Çözelti</w:t>
      </w:r>
      <w:r w:rsidRPr="007C67B2">
        <w:rPr>
          <w:bCs/>
          <w:color w:val="000000" w:themeColor="text1"/>
          <w:lang w:val="tr-TR"/>
        </w:rPr>
        <w:t>,</w:t>
      </w:r>
      <w:r w:rsidRPr="007C67B2">
        <w:rPr>
          <w:b/>
          <w:bCs/>
          <w:color w:val="000000" w:themeColor="text1"/>
          <w:lang w:val="tr-TR"/>
        </w:rPr>
        <w:t xml:space="preserve"> </w:t>
      </w:r>
      <w:r w:rsidRPr="007C67B2">
        <w:rPr>
          <w:color w:val="000000" w:themeColor="text1"/>
          <w:lang w:val="tr-TR"/>
        </w:rPr>
        <w:t xml:space="preserve">yalnızca haricen kullanılır. Flumetrine duyarlı olan hayvanlara uygulanmaz. </w:t>
      </w:r>
    </w:p>
    <w:p w:rsidR="00E54B17" w:rsidRPr="007C67B2" w:rsidRDefault="00E54B17">
      <w:pPr>
        <w:jc w:val="both"/>
        <w:rPr>
          <w:b/>
          <w:bCs/>
          <w:color w:val="000000" w:themeColor="text1"/>
          <w:lang w:val="tr-TR"/>
        </w:rPr>
      </w:pPr>
    </w:p>
    <w:p w:rsidR="00AC309F" w:rsidRPr="007C67B2" w:rsidRDefault="00AC309F">
      <w:pPr>
        <w:jc w:val="both"/>
        <w:rPr>
          <w:b/>
          <w:bCs/>
          <w:color w:val="000000" w:themeColor="text1"/>
          <w:lang w:val="tr-TR"/>
        </w:rPr>
      </w:pPr>
      <w:r w:rsidRPr="007C67B2">
        <w:rPr>
          <w:b/>
          <w:bCs/>
          <w:color w:val="000000" w:themeColor="text1"/>
          <w:lang w:val="tr-TR"/>
        </w:rPr>
        <w:t>GENEL UYARILAR</w:t>
      </w:r>
    </w:p>
    <w:p w:rsidR="00AC309F" w:rsidRPr="007C67B2" w:rsidRDefault="00AC309F">
      <w:pPr>
        <w:jc w:val="both"/>
        <w:rPr>
          <w:color w:val="000000" w:themeColor="text1"/>
          <w:lang w:val="tr-TR"/>
        </w:rPr>
      </w:pPr>
      <w:r w:rsidRPr="007C67B2">
        <w:rPr>
          <w:color w:val="000000" w:themeColor="text1"/>
          <w:lang w:val="tr-TR"/>
        </w:rPr>
        <w:t xml:space="preserve">Kullanmadan önce ve beklenmeyen bir etki görüldüğünde veteriner hekime danışınız. Çocukların ulaşamayacağı yerde bulundurunuz. Gıda ve yemlerden uzakta bulundurunuz. Ambalajı hasarlı ürünleri almayınız. </w:t>
      </w:r>
    </w:p>
    <w:p w:rsidR="00E54B17" w:rsidRPr="007C67B2" w:rsidRDefault="00E54B17">
      <w:pPr>
        <w:jc w:val="both"/>
        <w:rPr>
          <w:b/>
          <w:color w:val="000000" w:themeColor="text1"/>
          <w:lang w:val="tr-TR"/>
        </w:rPr>
      </w:pPr>
    </w:p>
    <w:p w:rsidR="00AC309F" w:rsidRPr="007C67B2" w:rsidRDefault="00AC309F">
      <w:pPr>
        <w:jc w:val="both"/>
        <w:rPr>
          <w:b/>
          <w:color w:val="000000" w:themeColor="text1"/>
          <w:lang w:val="tr-TR"/>
        </w:rPr>
      </w:pPr>
      <w:r w:rsidRPr="007C67B2">
        <w:rPr>
          <w:b/>
          <w:color w:val="000000" w:themeColor="text1"/>
          <w:lang w:val="tr-TR"/>
        </w:rPr>
        <w:t xml:space="preserve">UYGULAYICININ ALMASI GEREKEN ÖNLEMLER VE HEKİMLER İÇİN UYARILAR </w:t>
      </w:r>
    </w:p>
    <w:p w:rsidR="00AC309F" w:rsidRPr="007C67B2" w:rsidRDefault="00AC309F">
      <w:pPr>
        <w:jc w:val="both"/>
        <w:rPr>
          <w:color w:val="000000" w:themeColor="text1"/>
          <w:lang w:val="tr-TR"/>
        </w:rPr>
      </w:pPr>
      <w:r w:rsidRPr="007C67B2">
        <w:rPr>
          <w:color w:val="000000" w:themeColor="text1"/>
          <w:lang w:val="tr-TR"/>
        </w:rPr>
        <w:t>Uygulayıcıların koruyucu iş elbisesi giyinmeleri ve lastik eldiven kullanmaları gerekir. İlaçlama iyi havalandırılabilen ortamlarda veya açık havada yapılmalıdır. Uygulayıcıların ilacın cilt ve gözlerine bulaştırmamalarına özen göstermeleri gerekir. Bulaşma durumunda, en kısa sürede temiz su ve sabunla iyice yıkanmalıdır. Uygulama aşamasında hiçbir şey yenilip, içilmemelidir. Uygulama işleminden sonra, eller ve yüz yıkanmalıdır. Yanlışlıkla ve kaza sonucu ağızdan alındığında, kişi kusturulmaya çalışılmalı ve en kısa sürede doktora başvurulmalıdır.</w:t>
      </w:r>
    </w:p>
    <w:p w:rsidR="00E54B17" w:rsidRPr="007C67B2" w:rsidRDefault="00E54B17">
      <w:pPr>
        <w:jc w:val="both"/>
        <w:rPr>
          <w:b/>
          <w:bCs/>
          <w:color w:val="000000" w:themeColor="text1"/>
          <w:lang w:val="tr-TR"/>
        </w:rPr>
      </w:pPr>
    </w:p>
    <w:p w:rsidR="00E54B17" w:rsidRPr="007C67B2" w:rsidRDefault="00E54B17">
      <w:pPr>
        <w:jc w:val="both"/>
        <w:rPr>
          <w:b/>
          <w:bCs/>
          <w:color w:val="000000" w:themeColor="text1"/>
          <w:lang w:val="tr-TR"/>
        </w:rPr>
      </w:pPr>
    </w:p>
    <w:p w:rsidR="00E54B17" w:rsidRPr="007C67B2" w:rsidRDefault="00E54B17">
      <w:pPr>
        <w:jc w:val="both"/>
        <w:rPr>
          <w:b/>
          <w:bCs/>
          <w:color w:val="000000" w:themeColor="text1"/>
          <w:lang w:val="tr-TR"/>
        </w:rPr>
      </w:pPr>
    </w:p>
    <w:p w:rsidR="00E54B17" w:rsidRPr="007C67B2" w:rsidRDefault="00E54B17">
      <w:pPr>
        <w:jc w:val="both"/>
        <w:rPr>
          <w:b/>
          <w:bCs/>
          <w:color w:val="000000" w:themeColor="text1"/>
          <w:lang w:val="tr-TR"/>
        </w:rPr>
      </w:pPr>
    </w:p>
    <w:p w:rsidR="00AC309F" w:rsidRPr="007C67B2" w:rsidRDefault="00AC309F">
      <w:pPr>
        <w:jc w:val="both"/>
        <w:rPr>
          <w:b/>
          <w:bCs/>
          <w:color w:val="000000" w:themeColor="text1"/>
          <w:lang w:val="tr-TR"/>
        </w:rPr>
      </w:pPr>
      <w:r w:rsidRPr="007C67B2">
        <w:rPr>
          <w:b/>
          <w:bCs/>
          <w:color w:val="000000" w:themeColor="text1"/>
          <w:lang w:val="tr-TR"/>
        </w:rPr>
        <w:t xml:space="preserve">MUHAFAZA ŞARTLARI VE RAF ÖMRÜ </w:t>
      </w:r>
    </w:p>
    <w:p w:rsidR="00AC309F" w:rsidRPr="007C67B2" w:rsidRDefault="00E54B17">
      <w:pPr>
        <w:jc w:val="both"/>
        <w:rPr>
          <w:color w:val="000000" w:themeColor="text1"/>
          <w:lang w:val="tr-TR"/>
        </w:rPr>
      </w:pPr>
      <w:r w:rsidRPr="007C67B2">
        <w:rPr>
          <w:color w:val="000000" w:themeColor="text1"/>
          <w:lang w:val="tr-TR"/>
        </w:rPr>
        <w:lastRenderedPageBreak/>
        <w:t>25°</w:t>
      </w:r>
      <w:proofErr w:type="spellStart"/>
      <w:r w:rsidRPr="007C67B2">
        <w:rPr>
          <w:color w:val="000000" w:themeColor="text1"/>
          <w:lang w:val="tr-TR"/>
        </w:rPr>
        <w:t>C’nin</w:t>
      </w:r>
      <w:proofErr w:type="spellEnd"/>
      <w:r w:rsidRPr="007C67B2">
        <w:rPr>
          <w:color w:val="000000" w:themeColor="text1"/>
          <w:lang w:val="tr-TR"/>
        </w:rPr>
        <w:t xml:space="preserve"> altında oda koşullarında, ışıktan korunarak saklandığında imal tarihinden itibaren 2 yıldır. </w:t>
      </w:r>
      <w:r w:rsidR="001B203D" w:rsidRPr="007C67B2">
        <w:rPr>
          <w:color w:val="000000" w:themeColor="text1"/>
          <w:lang w:val="tr-TR"/>
        </w:rPr>
        <w:t>İnsan ve hayvan yiyeceklerinden ayrı olarak saklanmalıdır.</w:t>
      </w:r>
    </w:p>
    <w:p w:rsidR="001B203D" w:rsidRPr="007C67B2" w:rsidRDefault="001B203D">
      <w:pPr>
        <w:jc w:val="both"/>
        <w:rPr>
          <w:color w:val="000000" w:themeColor="text1"/>
          <w:lang w:val="tr-TR"/>
        </w:rPr>
      </w:pPr>
    </w:p>
    <w:p w:rsidR="00AC309F" w:rsidRPr="007C67B2" w:rsidRDefault="00AC309F">
      <w:pPr>
        <w:jc w:val="both"/>
        <w:rPr>
          <w:color w:val="000000" w:themeColor="text1"/>
          <w:lang w:val="tr-TR"/>
        </w:rPr>
      </w:pPr>
      <w:r w:rsidRPr="007C67B2">
        <w:rPr>
          <w:b/>
          <w:bCs/>
          <w:color w:val="000000" w:themeColor="text1"/>
          <w:lang w:val="tr-TR"/>
        </w:rPr>
        <w:t>KULLANIM SONU İMHA VE HEDEF OLMAYAN TÜRLER İÇİN UYARILAR</w:t>
      </w:r>
    </w:p>
    <w:p w:rsidR="00AC309F" w:rsidRPr="007C67B2" w:rsidRDefault="00AC309F">
      <w:pPr>
        <w:jc w:val="both"/>
        <w:rPr>
          <w:color w:val="000000" w:themeColor="text1"/>
          <w:lang w:val="tr-TR"/>
        </w:rPr>
      </w:pPr>
      <w:r w:rsidRPr="007C67B2">
        <w:rPr>
          <w:color w:val="000000" w:themeColor="text1"/>
          <w:lang w:val="tr-TR"/>
        </w:rPr>
        <w:t xml:space="preserve">İlaç artıkları ve boşalan ilaç kaplarının, derin çukurlara gömülmesi ve başka amaçlarla kullanılmaması gerekir. Bal arıları, balıklar ve diğer su canlıları flumetrine karşı aşırı derecede duyarlı olduğundan, ilaçlı yıkama suları, ilaç artıkları ve boşalan kaplar, akarsular, göl ve göletlere atılmamalı, arı kovanları ve çevresine uygulanmamalıdır. </w:t>
      </w:r>
    </w:p>
    <w:p w:rsidR="001B203D" w:rsidRPr="007C67B2" w:rsidRDefault="001B203D">
      <w:pPr>
        <w:jc w:val="both"/>
        <w:rPr>
          <w:color w:val="000000" w:themeColor="text1"/>
          <w:lang w:val="tr-TR"/>
        </w:rPr>
      </w:pPr>
    </w:p>
    <w:p w:rsidR="00AC309F" w:rsidRPr="007C67B2" w:rsidRDefault="00AC309F">
      <w:pPr>
        <w:jc w:val="both"/>
        <w:rPr>
          <w:b/>
          <w:color w:val="000000" w:themeColor="text1"/>
          <w:lang w:val="tr-TR"/>
        </w:rPr>
      </w:pPr>
      <w:r w:rsidRPr="007C67B2">
        <w:rPr>
          <w:b/>
          <w:bCs/>
          <w:iCs/>
          <w:color w:val="000000" w:themeColor="text1"/>
          <w:lang w:val="tr-TR"/>
        </w:rPr>
        <w:t>TİCARİ TAKDİM</w:t>
      </w:r>
      <w:r w:rsidRPr="007C67B2">
        <w:rPr>
          <w:b/>
          <w:color w:val="000000" w:themeColor="text1"/>
          <w:lang w:val="tr-TR"/>
        </w:rPr>
        <w:t xml:space="preserve"> ŞEKLİ  </w:t>
      </w:r>
    </w:p>
    <w:p w:rsidR="00AC309F" w:rsidRPr="007C67B2" w:rsidRDefault="00AC309F">
      <w:pPr>
        <w:jc w:val="both"/>
        <w:rPr>
          <w:color w:val="000000" w:themeColor="text1"/>
          <w:lang w:val="tr-TR"/>
        </w:rPr>
      </w:pPr>
      <w:r w:rsidRPr="007C67B2">
        <w:rPr>
          <w:bCs/>
          <w:color w:val="000000" w:themeColor="text1"/>
          <w:lang w:val="tr-TR"/>
        </w:rPr>
        <w:t>FLUGON</w:t>
      </w:r>
      <w:r w:rsidRPr="007C67B2">
        <w:rPr>
          <w:bCs/>
          <w:color w:val="000000" w:themeColor="text1"/>
          <w:vertAlign w:val="superscript"/>
          <w:lang w:val="tr-TR"/>
        </w:rPr>
        <w:t>®</w:t>
      </w:r>
      <w:r w:rsidR="00F6435F" w:rsidRPr="007C67B2">
        <w:rPr>
          <w:bCs/>
          <w:color w:val="000000" w:themeColor="text1"/>
          <w:lang w:val="tr-TR"/>
        </w:rPr>
        <w:t xml:space="preserve"> </w:t>
      </w:r>
      <w:r w:rsidRPr="007C67B2">
        <w:rPr>
          <w:bCs/>
          <w:color w:val="000000" w:themeColor="text1"/>
          <w:lang w:val="tr-TR"/>
        </w:rPr>
        <w:t>%1 Dökme Çözelti,</w:t>
      </w:r>
      <w:r w:rsidRPr="007C67B2">
        <w:rPr>
          <w:b/>
          <w:bCs/>
          <w:color w:val="000000" w:themeColor="text1"/>
          <w:lang w:val="tr-TR"/>
        </w:rPr>
        <w:t xml:space="preserve"> </w:t>
      </w:r>
      <w:r w:rsidR="00F6435F" w:rsidRPr="007C67B2">
        <w:rPr>
          <w:color w:val="000000" w:themeColor="text1"/>
          <w:lang w:val="tr-TR"/>
        </w:rPr>
        <w:t xml:space="preserve">karton kutu içinde </w:t>
      </w:r>
      <w:r w:rsidRPr="007C67B2">
        <w:rPr>
          <w:color w:val="000000" w:themeColor="text1"/>
          <w:lang w:val="tr-TR"/>
        </w:rPr>
        <w:t xml:space="preserve">500 </w:t>
      </w:r>
      <w:proofErr w:type="spellStart"/>
      <w:r w:rsidRPr="007C67B2">
        <w:rPr>
          <w:color w:val="000000" w:themeColor="text1"/>
          <w:lang w:val="tr-TR"/>
        </w:rPr>
        <w:t>ml’lik</w:t>
      </w:r>
      <w:proofErr w:type="spellEnd"/>
      <w:r w:rsidRPr="007C67B2">
        <w:rPr>
          <w:color w:val="000000" w:themeColor="text1"/>
          <w:lang w:val="tr-TR"/>
        </w:rPr>
        <w:t xml:space="preserve"> beyaz plastik şişelerde sunulmaktadır.</w:t>
      </w:r>
    </w:p>
    <w:p w:rsidR="001B203D" w:rsidRPr="007C67B2" w:rsidRDefault="001B203D">
      <w:pPr>
        <w:jc w:val="both"/>
        <w:rPr>
          <w:color w:val="000000" w:themeColor="text1"/>
          <w:lang w:val="tr-TR"/>
        </w:rPr>
      </w:pPr>
    </w:p>
    <w:p w:rsidR="00AC309F" w:rsidRPr="007C67B2" w:rsidRDefault="00AC309F">
      <w:pPr>
        <w:jc w:val="both"/>
        <w:rPr>
          <w:b/>
          <w:bCs/>
          <w:color w:val="000000" w:themeColor="text1"/>
          <w:lang w:val="tr-TR"/>
        </w:rPr>
      </w:pPr>
      <w:r w:rsidRPr="007C67B2">
        <w:rPr>
          <w:b/>
          <w:bCs/>
          <w:color w:val="000000" w:themeColor="text1"/>
          <w:lang w:val="tr-TR"/>
        </w:rPr>
        <w:t>SATIŞ YERİ VE ŞARTLARI</w:t>
      </w:r>
    </w:p>
    <w:p w:rsidR="00AC309F" w:rsidRPr="007C67B2" w:rsidRDefault="00AC309F">
      <w:pPr>
        <w:jc w:val="both"/>
        <w:rPr>
          <w:color w:val="000000" w:themeColor="text1"/>
          <w:lang w:val="tr-TR"/>
        </w:rPr>
      </w:pPr>
      <w:r w:rsidRPr="007C67B2">
        <w:rPr>
          <w:color w:val="000000" w:themeColor="text1"/>
          <w:lang w:val="tr-TR"/>
        </w:rPr>
        <w:t>Veteriner hekim reçetesi ile eczanelerde ve veteriner muayenehanelerinde satılır (VHR).</w:t>
      </w:r>
    </w:p>
    <w:p w:rsidR="008C2CF7" w:rsidRPr="007C67B2" w:rsidRDefault="008C2CF7">
      <w:pPr>
        <w:jc w:val="both"/>
        <w:rPr>
          <w:b/>
          <w:bCs/>
          <w:color w:val="000000" w:themeColor="text1"/>
          <w:lang w:val="tr-TR"/>
        </w:rPr>
      </w:pPr>
    </w:p>
    <w:p w:rsidR="00AC309F" w:rsidRPr="007C67B2" w:rsidRDefault="00AC309F">
      <w:pPr>
        <w:jc w:val="both"/>
        <w:rPr>
          <w:b/>
          <w:bCs/>
          <w:color w:val="000000" w:themeColor="text1"/>
          <w:lang w:val="tr-TR"/>
        </w:rPr>
      </w:pPr>
      <w:r w:rsidRPr="007C67B2">
        <w:rPr>
          <w:b/>
          <w:bCs/>
          <w:color w:val="000000" w:themeColor="text1"/>
          <w:lang w:val="tr-TR"/>
        </w:rPr>
        <w:t xml:space="preserve">PROSPEKTÜSÜN ONAY TARİHİ: </w:t>
      </w:r>
      <w:r w:rsidR="00B02AFB" w:rsidRPr="007C67B2">
        <w:rPr>
          <w:b/>
          <w:bCs/>
          <w:color w:val="000000" w:themeColor="text1"/>
          <w:lang w:val="tr-TR"/>
        </w:rPr>
        <w:t>17.01.2017</w:t>
      </w:r>
    </w:p>
    <w:p w:rsidR="001B203D" w:rsidRPr="007C67B2" w:rsidRDefault="001B203D">
      <w:pPr>
        <w:jc w:val="both"/>
        <w:rPr>
          <w:b/>
          <w:bCs/>
          <w:color w:val="000000" w:themeColor="text1"/>
          <w:lang w:val="tr-TR"/>
        </w:rPr>
      </w:pPr>
    </w:p>
    <w:p w:rsidR="00AC309F" w:rsidRPr="007C67B2" w:rsidRDefault="001726CA">
      <w:pPr>
        <w:jc w:val="both"/>
        <w:rPr>
          <w:b/>
          <w:bCs/>
          <w:color w:val="000000" w:themeColor="text1"/>
          <w:lang w:val="tr-TR"/>
        </w:rPr>
      </w:pPr>
      <w:r w:rsidRPr="007C67B2">
        <w:rPr>
          <w:b/>
          <w:bCs/>
          <w:color w:val="000000" w:themeColor="text1"/>
          <w:lang w:val="tr-TR"/>
        </w:rPr>
        <w:t xml:space="preserve">GIDA </w:t>
      </w:r>
      <w:r w:rsidR="00AC309F" w:rsidRPr="007C67B2">
        <w:rPr>
          <w:b/>
          <w:bCs/>
          <w:color w:val="000000" w:themeColor="text1"/>
          <w:lang w:val="tr-TR"/>
        </w:rPr>
        <w:t xml:space="preserve">TARIM </w:t>
      </w:r>
      <w:r w:rsidRPr="007C67B2">
        <w:rPr>
          <w:b/>
          <w:bCs/>
          <w:color w:val="000000" w:themeColor="text1"/>
          <w:lang w:val="tr-TR"/>
        </w:rPr>
        <w:t>HAYVANCILIK</w:t>
      </w:r>
      <w:r w:rsidR="00AC309F" w:rsidRPr="007C67B2">
        <w:rPr>
          <w:b/>
          <w:bCs/>
          <w:color w:val="000000" w:themeColor="text1"/>
          <w:lang w:val="tr-TR"/>
        </w:rPr>
        <w:t xml:space="preserve"> BAKANLIĞI </w:t>
      </w:r>
      <w:r w:rsidR="001B203D" w:rsidRPr="007C67B2">
        <w:rPr>
          <w:b/>
          <w:bCs/>
          <w:color w:val="000000" w:themeColor="text1"/>
          <w:lang w:val="tr-TR"/>
        </w:rPr>
        <w:t>PAZARLAMA İZNİ</w:t>
      </w:r>
      <w:r w:rsidR="00AC309F" w:rsidRPr="007C67B2">
        <w:rPr>
          <w:b/>
          <w:bCs/>
          <w:color w:val="000000" w:themeColor="text1"/>
          <w:lang w:val="tr-TR"/>
        </w:rPr>
        <w:t xml:space="preserve"> TARİH VE NO: 08.12.2005 - 15/035</w:t>
      </w:r>
    </w:p>
    <w:p w:rsidR="001B203D" w:rsidRPr="007C67B2" w:rsidRDefault="001B203D">
      <w:pPr>
        <w:jc w:val="both"/>
        <w:rPr>
          <w:b/>
          <w:color w:val="000000" w:themeColor="text1"/>
          <w:lang w:val="tr-TR"/>
        </w:rPr>
      </w:pPr>
    </w:p>
    <w:p w:rsidR="00AC309F" w:rsidRPr="007C67B2" w:rsidRDefault="0097663C">
      <w:pPr>
        <w:jc w:val="both"/>
        <w:rPr>
          <w:color w:val="000000" w:themeColor="text1"/>
          <w:lang w:val="tr-TR"/>
        </w:rPr>
      </w:pPr>
      <w:r w:rsidRPr="007C67B2">
        <w:rPr>
          <w:b/>
          <w:color w:val="000000" w:themeColor="text1"/>
          <w:lang w:val="tr-TR"/>
        </w:rPr>
        <w:t>PAZARLAMA İZ</w:t>
      </w:r>
      <w:r w:rsidR="001B203D" w:rsidRPr="007C67B2">
        <w:rPr>
          <w:b/>
          <w:color w:val="000000" w:themeColor="text1"/>
          <w:lang w:val="tr-TR"/>
        </w:rPr>
        <w:t>İ</w:t>
      </w:r>
      <w:r w:rsidRPr="007C67B2">
        <w:rPr>
          <w:b/>
          <w:color w:val="000000" w:themeColor="text1"/>
          <w:lang w:val="tr-TR"/>
        </w:rPr>
        <w:t>N</w:t>
      </w:r>
      <w:r w:rsidR="00AC309F" w:rsidRPr="007C67B2">
        <w:rPr>
          <w:b/>
          <w:color w:val="000000" w:themeColor="text1"/>
          <w:lang w:val="tr-TR"/>
        </w:rPr>
        <w:t xml:space="preserve"> SAHİBİNİN ADI VE ADRESİ</w:t>
      </w:r>
      <w:r w:rsidR="00AC309F" w:rsidRPr="007C67B2">
        <w:rPr>
          <w:color w:val="000000" w:themeColor="text1"/>
          <w:lang w:val="tr-TR"/>
        </w:rPr>
        <w:t xml:space="preserve"> </w:t>
      </w:r>
    </w:p>
    <w:p w:rsidR="001B203D" w:rsidRPr="007C67B2" w:rsidRDefault="008C2CF7" w:rsidP="00AC309F">
      <w:pPr>
        <w:jc w:val="both"/>
        <w:rPr>
          <w:noProof/>
          <w:color w:val="000000" w:themeColor="text1"/>
        </w:rPr>
      </w:pPr>
      <w:r w:rsidRPr="007C67B2">
        <w:rPr>
          <w:noProof/>
          <w:color w:val="000000" w:themeColor="text1"/>
        </w:rPr>
        <w:t xml:space="preserve">DEVA Holding </w:t>
      </w:r>
      <w:r w:rsidR="00AC309F" w:rsidRPr="007C67B2">
        <w:rPr>
          <w:noProof/>
          <w:color w:val="000000" w:themeColor="text1"/>
        </w:rPr>
        <w:t>A.Ş. Halkalı Merkez Mahallesi Basın Ekspres Cad. No:1 Küçükçekmece/İstanbul  </w:t>
      </w:r>
      <w:r w:rsidR="001726CA" w:rsidRPr="007C67B2">
        <w:rPr>
          <w:noProof/>
          <w:color w:val="000000" w:themeColor="text1"/>
        </w:rPr>
        <w:t>Tel: 0212 692 92 92 Faks</w:t>
      </w:r>
      <w:r w:rsidR="00AC309F" w:rsidRPr="007C67B2">
        <w:rPr>
          <w:noProof/>
          <w:color w:val="000000" w:themeColor="text1"/>
        </w:rPr>
        <w:t>: 0 212 697 34 89 e-mail: vetas@vetas.com.tr</w:t>
      </w:r>
    </w:p>
    <w:p w:rsidR="001B203D" w:rsidRPr="007C67B2" w:rsidRDefault="001B203D">
      <w:pPr>
        <w:jc w:val="both"/>
        <w:rPr>
          <w:b/>
          <w:color w:val="000000" w:themeColor="text1"/>
          <w:lang w:val="tr-TR"/>
        </w:rPr>
      </w:pPr>
    </w:p>
    <w:p w:rsidR="00AC309F" w:rsidRPr="007C67B2" w:rsidRDefault="001B203D">
      <w:pPr>
        <w:jc w:val="both"/>
        <w:rPr>
          <w:b/>
          <w:color w:val="000000" w:themeColor="text1"/>
          <w:lang w:val="tr-TR"/>
        </w:rPr>
      </w:pPr>
      <w:r w:rsidRPr="007C67B2">
        <w:rPr>
          <w:b/>
          <w:color w:val="000000" w:themeColor="text1"/>
          <w:lang w:val="tr-TR"/>
        </w:rPr>
        <w:t>ÜRETİM</w:t>
      </w:r>
      <w:r w:rsidR="00AC309F" w:rsidRPr="007C67B2">
        <w:rPr>
          <w:b/>
          <w:color w:val="000000" w:themeColor="text1"/>
          <w:lang w:val="tr-TR"/>
        </w:rPr>
        <w:t xml:space="preserve"> </w:t>
      </w:r>
      <w:r w:rsidRPr="007C67B2">
        <w:rPr>
          <w:b/>
          <w:color w:val="000000" w:themeColor="text1"/>
          <w:lang w:val="tr-TR"/>
        </w:rPr>
        <w:t>YERİNİN</w:t>
      </w:r>
      <w:r w:rsidR="00AC309F" w:rsidRPr="007C67B2">
        <w:rPr>
          <w:b/>
          <w:color w:val="000000" w:themeColor="text1"/>
          <w:lang w:val="tr-TR"/>
        </w:rPr>
        <w:t xml:space="preserve"> ADI VE ADRESİ </w:t>
      </w:r>
    </w:p>
    <w:p w:rsidR="005F1414" w:rsidRPr="007C67B2" w:rsidRDefault="005F1414" w:rsidP="005F1414">
      <w:pPr>
        <w:jc w:val="both"/>
        <w:rPr>
          <w:color w:val="000000" w:themeColor="text1"/>
          <w:lang w:val="tr-TR"/>
        </w:rPr>
      </w:pPr>
      <w:r w:rsidRPr="007C67B2">
        <w:rPr>
          <w:color w:val="000000" w:themeColor="text1"/>
          <w:lang w:val="tr-TR"/>
        </w:rPr>
        <w:t xml:space="preserve">FARMATEK Tarım San. </w:t>
      </w:r>
      <w:proofErr w:type="spellStart"/>
      <w:r w:rsidRPr="007C67B2">
        <w:rPr>
          <w:color w:val="000000" w:themeColor="text1"/>
          <w:lang w:val="tr-TR"/>
        </w:rPr>
        <w:t>Müm</w:t>
      </w:r>
      <w:proofErr w:type="spellEnd"/>
      <w:r w:rsidRPr="007C67B2">
        <w:rPr>
          <w:color w:val="000000" w:themeColor="text1"/>
          <w:lang w:val="tr-TR"/>
        </w:rPr>
        <w:t>. Tic. Ltd Şti. İstanbul Tuzla Kimya Sanayicileri Organize Sanayi Bölgesi Melek Aras Bulvarı Analitik Cadde No:90  </w:t>
      </w:r>
      <w:proofErr w:type="spellStart"/>
      <w:r w:rsidRPr="007C67B2">
        <w:rPr>
          <w:color w:val="000000" w:themeColor="text1"/>
          <w:lang w:val="tr-TR"/>
        </w:rPr>
        <w:t>Tepeören</w:t>
      </w:r>
      <w:proofErr w:type="spellEnd"/>
      <w:r w:rsidRPr="007C67B2">
        <w:rPr>
          <w:color w:val="000000" w:themeColor="text1"/>
          <w:lang w:val="tr-TR"/>
        </w:rPr>
        <w:t xml:space="preserve"> Tuzla / İstanbul</w:t>
      </w:r>
    </w:p>
    <w:p w:rsidR="00AC309F" w:rsidRPr="007C67B2" w:rsidRDefault="00AC309F">
      <w:pPr>
        <w:jc w:val="both"/>
        <w:rPr>
          <w:b/>
          <w:bCs/>
          <w:color w:val="000000" w:themeColor="text1"/>
          <w:lang w:val="tr-TR"/>
        </w:rPr>
      </w:pPr>
    </w:p>
    <w:p w:rsidR="00AC309F" w:rsidRPr="007C67B2" w:rsidRDefault="00AC309F">
      <w:pPr>
        <w:jc w:val="both"/>
        <w:rPr>
          <w:b/>
          <w:bCs/>
          <w:color w:val="000000" w:themeColor="text1"/>
        </w:rPr>
      </w:pPr>
      <w:r w:rsidRPr="007C67B2">
        <w:rPr>
          <w:b/>
          <w:bCs/>
          <w:color w:val="000000" w:themeColor="text1"/>
        </w:rPr>
        <w:t xml:space="preserve">SERİ NO:                       </w:t>
      </w:r>
    </w:p>
    <w:p w:rsidR="00AC309F" w:rsidRPr="007C67B2" w:rsidRDefault="001B203D">
      <w:pPr>
        <w:jc w:val="both"/>
        <w:rPr>
          <w:b/>
          <w:bCs/>
          <w:color w:val="000000" w:themeColor="text1"/>
        </w:rPr>
      </w:pPr>
      <w:r w:rsidRPr="007C67B2">
        <w:rPr>
          <w:b/>
          <w:bCs/>
          <w:color w:val="000000" w:themeColor="text1"/>
        </w:rPr>
        <w:t>ÜRETİM</w:t>
      </w:r>
      <w:r w:rsidR="00AC309F" w:rsidRPr="007C67B2">
        <w:rPr>
          <w:b/>
          <w:bCs/>
          <w:color w:val="000000" w:themeColor="text1"/>
        </w:rPr>
        <w:t xml:space="preserve"> </w:t>
      </w:r>
      <w:proofErr w:type="gramStart"/>
      <w:r w:rsidR="00AC309F" w:rsidRPr="007C67B2">
        <w:rPr>
          <w:b/>
          <w:bCs/>
          <w:color w:val="000000" w:themeColor="text1"/>
        </w:rPr>
        <w:t>TARİHİ :</w:t>
      </w:r>
      <w:proofErr w:type="gramEnd"/>
    </w:p>
    <w:p w:rsidR="00AC309F" w:rsidRPr="007C67B2" w:rsidRDefault="00AC309F">
      <w:pPr>
        <w:jc w:val="both"/>
        <w:rPr>
          <w:b/>
          <w:bCs/>
          <w:color w:val="000000" w:themeColor="text1"/>
        </w:rPr>
      </w:pPr>
      <w:r w:rsidRPr="007C67B2">
        <w:rPr>
          <w:b/>
          <w:bCs/>
          <w:color w:val="000000" w:themeColor="text1"/>
        </w:rPr>
        <w:t xml:space="preserve">SON KULLANMA </w:t>
      </w:r>
      <w:proofErr w:type="gramStart"/>
      <w:r w:rsidRPr="007C67B2">
        <w:rPr>
          <w:b/>
          <w:bCs/>
          <w:color w:val="000000" w:themeColor="text1"/>
        </w:rPr>
        <w:t>TARİHİ :</w:t>
      </w:r>
      <w:proofErr w:type="gramEnd"/>
    </w:p>
    <w:p w:rsidR="00AC309F" w:rsidRPr="007C67B2" w:rsidRDefault="00AC309F">
      <w:pPr>
        <w:jc w:val="both"/>
        <w:rPr>
          <w:b/>
          <w:bCs/>
          <w:color w:val="000000" w:themeColor="text1"/>
          <w:lang w:val="de-DE"/>
        </w:rPr>
      </w:pPr>
      <w:r w:rsidRPr="007C67B2">
        <w:rPr>
          <w:b/>
          <w:bCs/>
          <w:color w:val="000000" w:themeColor="text1"/>
          <w:lang w:val="de-DE"/>
        </w:rPr>
        <w:t>K.D.V. DAHİL PERAKENDE SATIŞ FİYATI:</w:t>
      </w:r>
    </w:p>
    <w:p w:rsidR="00AC309F" w:rsidRPr="007C67B2" w:rsidRDefault="00AC309F">
      <w:pPr>
        <w:jc w:val="both"/>
        <w:rPr>
          <w:b/>
          <w:bCs/>
          <w:color w:val="000000" w:themeColor="text1"/>
          <w:lang w:val="de-DE"/>
        </w:rPr>
      </w:pPr>
    </w:p>
    <w:p w:rsidR="00AC309F" w:rsidRPr="007C67B2" w:rsidRDefault="00AC309F">
      <w:pPr>
        <w:jc w:val="both"/>
        <w:rPr>
          <w:b/>
          <w:bCs/>
          <w:color w:val="000000" w:themeColor="text1"/>
          <w:lang w:val="de-DE"/>
        </w:rPr>
      </w:pPr>
    </w:p>
    <w:p w:rsidR="00AC309F" w:rsidRPr="007C67B2" w:rsidRDefault="00AC309F">
      <w:pPr>
        <w:jc w:val="both"/>
        <w:rPr>
          <w:b/>
          <w:bCs/>
          <w:color w:val="000000" w:themeColor="text1"/>
          <w:lang w:val="de-DE"/>
        </w:rPr>
      </w:pPr>
    </w:p>
    <w:p w:rsidR="001726CA" w:rsidRPr="007C67B2" w:rsidRDefault="001726CA">
      <w:pPr>
        <w:jc w:val="both"/>
        <w:rPr>
          <w:b/>
          <w:bCs/>
          <w:color w:val="000000" w:themeColor="text1"/>
          <w:lang w:val="de-DE"/>
        </w:rPr>
      </w:pPr>
    </w:p>
    <w:p w:rsidR="001726CA" w:rsidRPr="007C67B2" w:rsidRDefault="001726CA">
      <w:pPr>
        <w:jc w:val="both"/>
        <w:rPr>
          <w:b/>
          <w:bCs/>
          <w:color w:val="000000" w:themeColor="text1"/>
          <w:lang w:val="de-DE"/>
        </w:rPr>
      </w:pPr>
    </w:p>
    <w:sectPr w:rsidR="001726CA" w:rsidRPr="007C67B2" w:rsidSect="00286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AC309F"/>
    <w:rsid w:val="00026046"/>
    <w:rsid w:val="000518A3"/>
    <w:rsid w:val="000A51EE"/>
    <w:rsid w:val="001726CA"/>
    <w:rsid w:val="001B203D"/>
    <w:rsid w:val="002124C7"/>
    <w:rsid w:val="002863F5"/>
    <w:rsid w:val="0057067E"/>
    <w:rsid w:val="005F1414"/>
    <w:rsid w:val="006C7164"/>
    <w:rsid w:val="00785048"/>
    <w:rsid w:val="007C67B2"/>
    <w:rsid w:val="007D629C"/>
    <w:rsid w:val="008C0F07"/>
    <w:rsid w:val="008C2CF7"/>
    <w:rsid w:val="008E61A0"/>
    <w:rsid w:val="0097663C"/>
    <w:rsid w:val="009F5BD5"/>
    <w:rsid w:val="00AC309F"/>
    <w:rsid w:val="00B02AFB"/>
    <w:rsid w:val="00B53EE4"/>
    <w:rsid w:val="00C5783F"/>
    <w:rsid w:val="00E5074C"/>
    <w:rsid w:val="00E54B17"/>
    <w:rsid w:val="00E7360A"/>
    <w:rsid w:val="00EA1BC9"/>
    <w:rsid w:val="00F6435F"/>
    <w:rsid w:val="00FC0E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3F5"/>
    <w:rPr>
      <w:sz w:val="24"/>
      <w:szCs w:val="24"/>
      <w:lang w:val="en-US" w:eastAsia="en-US"/>
    </w:rPr>
  </w:style>
  <w:style w:type="paragraph" w:styleId="Balk1">
    <w:name w:val="heading 1"/>
    <w:basedOn w:val="Normal"/>
    <w:next w:val="Normal"/>
    <w:qFormat/>
    <w:rsid w:val="002863F5"/>
    <w:pPr>
      <w:keepNext/>
      <w:jc w:val="both"/>
      <w:outlineLvl w:val="0"/>
    </w:pPr>
    <w:rPr>
      <w:b/>
      <w:bCs/>
      <w:sz w:val="20"/>
      <w:lang w:val="tr-TR"/>
    </w:rPr>
  </w:style>
  <w:style w:type="paragraph" w:styleId="Balk2">
    <w:name w:val="heading 2"/>
    <w:basedOn w:val="Normal"/>
    <w:next w:val="Normal"/>
    <w:qFormat/>
    <w:rsid w:val="002863F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2863F5"/>
    <w:pPr>
      <w:jc w:val="center"/>
    </w:pPr>
    <w:rPr>
      <w:b/>
      <w:sz w:val="22"/>
      <w:lang w:val="tr-TR" w:eastAsia="tr-TR"/>
    </w:rPr>
  </w:style>
  <w:style w:type="table" w:styleId="TabloKlavuzu">
    <w:name w:val="Table Grid"/>
    <w:basedOn w:val="NormalTablo"/>
    <w:rsid w:val="00286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rsid w:val="002863F5"/>
    <w:pPr>
      <w:tabs>
        <w:tab w:val="left" w:pos="709"/>
      </w:tabs>
      <w:jc w:val="both"/>
    </w:pPr>
    <w:rPr>
      <w:b/>
      <w:bCs/>
      <w:sz w:val="22"/>
      <w:lang w:val="tr-TR"/>
    </w:rPr>
  </w:style>
  <w:style w:type="paragraph" w:styleId="BalonMetni">
    <w:name w:val="Balloon Text"/>
    <w:basedOn w:val="Normal"/>
    <w:semiHidden/>
    <w:rsid w:val="002863F5"/>
    <w:rPr>
      <w:rFonts w:ascii="Tahoma" w:hAnsi="Tahoma" w:cs="Tahoma"/>
      <w:sz w:val="16"/>
      <w:szCs w:val="16"/>
    </w:rPr>
  </w:style>
  <w:style w:type="character" w:styleId="Kpr">
    <w:name w:val="Hyperlink"/>
    <w:basedOn w:val="VarsaylanParagrafYazTipi"/>
    <w:rsid w:val="001B203D"/>
    <w:rPr>
      <w:color w:val="0000FF"/>
      <w:u w:val="single"/>
    </w:rPr>
  </w:style>
</w:styles>
</file>

<file path=word/webSettings.xml><?xml version="1.0" encoding="utf-8"?>
<w:webSettings xmlns:r="http://schemas.openxmlformats.org/officeDocument/2006/relationships" xmlns:w="http://schemas.openxmlformats.org/wordprocessingml/2006/main">
  <w:divs>
    <w:div w:id="689331874">
      <w:bodyDiv w:val="1"/>
      <w:marLeft w:val="0"/>
      <w:marRight w:val="0"/>
      <w:marTop w:val="0"/>
      <w:marBottom w:val="0"/>
      <w:divBdr>
        <w:top w:val="none" w:sz="0" w:space="0" w:color="auto"/>
        <w:left w:val="none" w:sz="0" w:space="0" w:color="auto"/>
        <w:bottom w:val="none" w:sz="0" w:space="0" w:color="auto"/>
        <w:right w:val="none" w:sz="0" w:space="0" w:color="auto"/>
      </w:divBdr>
    </w:div>
    <w:div w:id="174787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1516</Words>
  <Characters>8645</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Prospektüs ve                                                                                                                 </vt:lpstr>
      <vt:lpstr>Prospektüs ve                                                                                                                 </vt:lpstr>
    </vt:vector>
  </TitlesOfParts>
  <Company>Deva Holding</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Prospektüs ve</dc:title>
  <dc:creator>gmesut</dc:creator>
  <cp:keywords>henüz piyasada değil!!!</cp:keywords>
  <dc:description>henüz piyasaya çıkmadı!!!</dc:description>
  <cp:lastModifiedBy>acoban</cp:lastModifiedBy>
  <cp:revision>5</cp:revision>
  <cp:lastPrinted>2016-08-25T09:00:00Z</cp:lastPrinted>
  <dcterms:created xsi:type="dcterms:W3CDTF">2017-08-25T08:07:00Z</dcterms:created>
  <dcterms:modified xsi:type="dcterms:W3CDTF">2019-05-16T07:42:00Z</dcterms:modified>
</cp:coreProperties>
</file>